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claimed curd product consists of freshly prepared homogeneous curd, cream, consistence stabilizing components, salt or sugar and a flavoring.
The salted version of the product contains (in mass %):
freshly prepared homogeneous curd</w:t>
        <w:tab/>
        <w:tab/>
        <w:tab/>
        <w:tab/>
        <w:tab/>
        <w:t>50-75;
cream</w:t>
        <w:tab/>
        <w:tab/>
        <w:tab/>
        <w:tab/>
        <w:tab/>
        <w:tab/>
        <w:tab/>
        <w:tab/>
        <w:tab/>
        <w:tab/>
        <w:tab/>
        <w:tab/>
        <w:t>15-30;
consistence stabilizing components</w:t>
        <w:tab/>
        <w:tab/>
        <w:tab/>
        <w:tab/>
        <w:t xml:space="preserve">   0.5-3.0;
salt</w:t>
        <w:tab/>
        <w:tab/>
        <w:tab/>
        <w:tab/>
        <w:tab/>
        <w:tab/>
        <w:tab/>
        <w:tab/>
        <w:tab/>
        <w:tab/>
        <w:tab/>
        <w:t xml:space="preserve">   0.5-1.5;
flavoring</w:t>
        <w:tab/>
        <w:tab/>
        <w:tab/>
        <w:tab/>
        <w:tab/>
        <w:tab/>
        <w:tab/>
        <w:tab/>
        <w:tab/>
        <w:tab/>
        <w:t xml:space="preserve">   0.1-7.
The sweet version of the product contains (in mass %):
freshly prepared homogeneous curd</w:t>
        <w:tab/>
        <w:tab/>
        <w:tab/>
        <w:tab/>
        <w:tab/>
        <w:t>30-60;
cream</w:t>
        <w:tab/>
        <w:tab/>
        <w:tab/>
        <w:tab/>
        <w:tab/>
        <w:tab/>
        <w:tab/>
        <w:tab/>
        <w:tab/>
        <w:tab/>
        <w:tab/>
        <w:tab/>
        <w:t xml:space="preserve"> 7-25;
consistence stabilizing components</w:t>
        <w:tab/>
        <w:tab/>
        <w:tab/>
        <w:tab/>
        <w:t xml:space="preserve">   0.5-3.0;
sugar</w:t>
        <w:tab/>
        <w:tab/>
        <w:tab/>
        <w:tab/>
        <w:tab/>
        <w:tab/>
        <w:tab/>
        <w:tab/>
        <w:tab/>
        <w:tab/>
        <w:tab/>
        <w:tab/>
        <w:t xml:space="preserve"> 6-25;
flavoring</w:t>
        <w:tab/>
        <w:tab/>
        <w:tab/>
        <w:tab/>
        <w:tab/>
        <w:tab/>
        <w:tab/>
        <w:tab/>
        <w:tab/>
        <w:tab/>
        <w:tab/>
        <w:t>15-30.
The process for preparing curd product includes steps of preparing and admixing of raw materials, homogenization of the mixture and pastereusation subjecting it to steam.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