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 ir gali būti pritaikytas kietų fermentinių sūrių su priedais gamybai.@Sūris skiriasi nuo anksčiau gaminamų tuo, kad jo masės sausose medžiagose yra 0,2-0,5 % prieskoninių priedų - kmynų, ankštinių pipirų, gvazdikėlių, petražolių.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