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technikos sritis susijusi su pagrindo konfigūracijomis PET butelių, turinčių tokį vidun nukreiptą išgaubimą, kad būtų termostabilūs karšto plovimo metu ir leidžiantys pilną vizualinį tikrinimą. Kad tai būtų pasiekta, išradimu siūloma naudoti nupjautą kūginio pagrindo įdėklą (1; 1a, 1b, 1c), ant kurio pirmajame formavimo putimu etape suformuojamas indo pagrindo konfigūracijos ruošinys tarpinio produkto pavidalu, turinčiu skerspjūvį su gofruotumu (10', 10'', 10w). Ši pagrindo konfigūracija taip pat yra išdava tokio netikėto pranašumo, kad gali būti sutaupyta medžiagos iki 10% palyginussu storesnėmis karštai plaunamomis formomis. Automatiškai susiformavusi gofruota pagrindo konfigūracija gali būti užbaigta antru formavimo pagrindu (20) į savo bazinę egzistuojančią formą, ir gali būti suformuotas šiek tiek aukštesnis išgaubtumas pagrinde (10k).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