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Yra aprašyti (I) formulės junginiai, kur A, R1, R2, M, n, m ir r turi reikšmes, nurodytas aprašyme, jų gavimo būdai bei farmacinės kompozicijos, turinčios juos kaip aktyvius ingredientus. (I) formulės junginiai naudojami infekcinių susirgimų gydymui.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