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Grūdėtosios varškės gamybos būdas yra skirtas pieno produktų gamybai.@Išradimo uždavinys - pagaminti pieno produktą grūdėtos varškės pagrindu, pasižymintį subalansuotomis aukštomis maistinėmis ir energetinėmis savybėmis, turintį gerą skoninę vertę.@Šiam tikslui pasiekti yra naudojamas naujas pieno produkto - grūdėtos varškės gamybos būdas, kuris nuo įprastinio varškės gamybos būdo skiriasi eile charakteringų požymių.@Pieno mišinys yra pasterizuojamas 72± 2 °C temperatūroje, prieš pieno mišinio užrauginimą dedant 3-5 g sutraukinimo fermento 1000 kg mišinio. Pieno sutraukinimas užbaigiamas esantsutraukos rūgštingumui 46-55 °T. Po to sutrauka supjaustoma 1x1 cm dydžio kubeliais ir grūdeliai plaunami šaltu vandeniu, laipsniškai keliant vonios temperatūrą bei mechaniškai maišant, džiovinami. Išplauti ir nusausinti varškės grūdeliai sumaišomi su saldžia pasūdyta pasterizuota grietinėle.@Gauta grūdėtos varškės masė yra fasuojama ir pateikiama vartotojams.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