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elektrocheminių tarpfazinių reiškinių tyrimų sričiai ir yra skirtas mažų, nanogramo eilės, masės pokyčių matavimui skystoje aplinkoje.@Siekiant supaprastinti gyvsidabrinio paviršiaus paruošimo, jo atnaujinimo ir matavimo procedūras, pirmiausia paruošia netirpaus gyvsidabryje metalinio elektrodo, esančio ant pjezoelektrinės plokštelės, paviršių taip, kad jį drėkintų gyvsidabris. Jį atnaujina užlašinant gyvsidabrį ant elektrodo paviršiaus ir jo perteklių nupilant, pavertus 90° kampu ir atstatant į pradinę padėtį matavimo įrenginį.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