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lighter actuated by a push-control member (24) which can move in a longitudinal direction, and which resists use by children, comprising a lighter-body (2) and lighting means comprising said push-control member. The push-control member (24) is quided in two essentially perpendicular directions, a longitudinal direction (36) in relation to the lighter body (2) and a transverse direction (38, 56, 60) in relation to the lighter body (2). The push-control member (24) has an abutment face (34, 46, 52, 53) which is normally opposite a counter-abutment surface (34, 44, 2) integral with the lighter-body (2), and a push-control member (24) is displaceable in the transverse direction (38, 56, 60) such that its abutment face is then in a non-active position relative to its counter-abutment surface. Elastic means (40, 54, 58, 41, 62) comprising an elastic tongue member extending longitudinally and deformable transversely in accordance with transverse movement of the push-control member (24), act in a transverse direction (38, 56, 60) to return the abutment face of the push-control member to a position opposite the counter-abutment surface, means being provided to return the push-control member (24) into a position of rest in the longitudinal direction. Said elastic means may comprise a U-shaped metallic strip, one branch of which being elastically deformable, the second branch acting as an electrode forming electrical contact with the conductive material of a piezoelectric lighting system.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