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Dažų maišelio mazgas turi porą išorinių dengiančių sienelių (12, 14), sulydytų išilgai jų kraštų. Atvamzdis (30), kurio dalis yra maišelio viduje, turi skysčio praėjimo ertmę ir įėjimo kanalą (44), atviru galu nukreiptą link vienos iš dengiančių sienelių. Spaudžiant dengiančią sienelę ties kanalo anga, gali būti reguliuojamas skysčio padavimas per atvamzdį. Elastinis maišelis turi daug panaudojimo variantų. Jis gali būti įmontuotas dažymo aparatuose (B), turinčiuose atlenkiamą prispaudimo priemonę (108) dažų išspaudimo pagreitinimui per atvamzdį arba per ašinę galvutę (130), esančią priešingame gale. Ant šios galvutės gali būti uždedami keičiami priedai (138, 140, 142, 144), tokie kaip rašiklis, putų teptukas ir pan. Pagal pasirinkimą elastinis dažų maišelis gali būti sėkmingai panaudotasdaugelyje struktūrų, kurios naudojamos dailininko paletėje.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