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Aprašytas skystas mišinys, kurį sudaro A) 2-chlor-(2',6'-dimetil-N-pirazol-1-ilmetil)acetanilidas, kurio 40 masės %  gali būti pakeista viena arba keliomis kitomis augalų apsaugos priemonėmis, B) kopolimeras, kuris gali būti gaunamas kopolimerinant 1b) vieną arba keletą C2-C20 monoalkenų, 2b) vieną arba keletą nesočių C4-C8 monoalkenų anhidridų ir 3b), esant reikalui, kitus nesočius monoalkenų junginius, kopolimerinamus su monomerais (1b) ir (2b), ir kuriame anhidrido ir nebūtinai kitos hidrolizinamos grupės ir/arba laisvos karboksigrupės bent dalinai gali būti pervestos į druskos formą, C) vanduo ir D) įprasti pagalbiniai agentai, naudojami kompozicijų gavimui, o taip pat minėto mišinio gavimo būdas ir jo panaudojimas kovojant su nepageidaujama augmenija.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