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pateikia biologiškai aktyvius junginius, tokius kaip vandenyje  tirpios N-propionil-4-hidroksi-3-nitro-L- fenilalanino ir N-propionil -4-metoksi-3-nitro-DL-fenilalanino kalio druskos. Sintezuoti aminorūgščių dariniai, būdami mažai toksiški, eksperimente su pelėmis pasižymi aukštu kancerolitiniu aktyvumu. Jie slopina sarkomos 180 augimą 94,5 % ir 89 %  atitinkamai, ir prailgina išgyvenimo laiką iki 50 % 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