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concerns the biological active compounds, such as potassium salts of N-propenyl-4-hydroxy-3-nitro-L-phenylalanine and N-propenyl-4-methoxy-3-nitro-DL-phenylalanine. Said compounds are soluble in water, have low toxicity and show high cancerolytic activity in experiments on mouses. They inhibit growth of sarcoma 180 on 94,5 % and 89 % respectively, and increase of life span on 57 %.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