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Methods and compositions useful for inducing a cytotoxic T-lymphocyte response (CTL) in a human or domesticated or agriculturally important animal. The method includes the steps of providing the antigen to which the CTL response is desired and providing an antigen formulation which comprises, consists, or consists essentially of two or more of a stabilizing detergent, a micelle forming agent, and an oil. This antigen formulation is preferably lacking in an immunostimulating peptide component, or has sufficiently low levels of such a component that the desired CTL response is not diminished. This formulation is provided as a stable oil-in-water emulsion.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