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aliejaus-riebalų pramonei, būtent majonezo gamybai. Siekiant pagerinti pikantiško majonezo skonį bei maistines savybes, pratęsti galiojimo laiką, į pikantišką majonezą, kurio sudėtyje yra augalinių aliejų, cukraus, druskos, rūgšties, prieskonių ir vandens, papildomai įeina pomidorų pasta ir stabilizatoriai, esant šiam komponentų santykiui (masės %):@rafinuotas-dezodoruotas augalinis aliejus</w:t>
        <w:tab/>
        <w:tab/>
        <w:tab/>
        <w:t xml:space="preserve">16-30@pomidorų pasta </w:t>
        <w:tab/>
        <w:tab/>
        <w:tab/>
        <w:tab/>
        <w:tab/>
        <w:t xml:space="preserve">               8-15@cukrus</w:t>
        <w:tab/>
        <w:tab/>
        <w:tab/>
        <w:tab/>
        <w:tab/>
        <w:tab/>
        <w:tab/>
        <w:t>3,4-5@druska</w:t>
        <w:tab/>
        <w:tab/>
        <w:tab/>
        <w:tab/>
        <w:tab/>
        <w:tab/>
        <w:tab/>
        <w:t>1-2@stabilizatoriai</w:t>
        <w:tab/>
        <w:tab/>
        <w:tab/>
        <w:tab/>
        <w:tab/>
        <w:tab/>
        <w:t>2-4@rūgštis</w:t>
        <w:tab/>
        <w:tab/>
        <w:tab/>
        <w:tab/>
        <w:tab/>
        <w:tab/>
        <w:tab/>
        <w:t>0,3-0,6@prieskoniai</w:t>
        <w:tab/>
        <w:tab/>
        <w:tab/>
        <w:tab/>
        <w:tab/>
        <w:tab/>
        <w:t>0,3-2@vanduo</w:t>
        <w:tab/>
        <w:tab/>
        <w:tab/>
        <w:tab/>
        <w:tab/>
        <w:tab/>
        <w:tab/>
        <w:t>likęs kiekis.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