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optics field and may be used in research of the optical characteristics of the ferroelectric crystals. The object - to increase the precision of the isoabsorption curve. To achieve this object the monochromatical light intensities fallen and passed through the sample are measured, the absorption factor is determined from the ratio thereof. By smooth variation temperature the length of monochromatical light wave is changed in such manner that the absorption factor of the sample would be the same quantity. The device consists of a light source (1), a light modulator (2), a monochromator (3) with a control unit (4), a polarizer (5), a cryostat (6) with a temperature meter (7), a photodetector (8), a synchronous detector (9), a switch (10), a memory unit (11), a voltage distributing unit (12) and a twocoordinates recorder (15). There is additionally connected a comparator (13) and a reference signal source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