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gali būti panaudotas termiškai apdorojant statybines medžiagas ir konstrukcijas garais autoklave.@Siekiant sumažinti šiluminės energijos suvartojimą, reikalingą gaminių terminiam apdorojimui, mažinant metalo masę, kuri gaminių terminio apdorojimo metu yra autoklave, gaminius sukrauna ant nuimamo padėklo, uždėto užfiksuojant ant vežimėlio rėmo, panaudojant skersovežį ir stūmiką gaminiamssu nuimamu padėklu įvežti į autoklavą, o dviem, įrengtais autoklave, besisukančiais į priešingas puses atraminiais velenais su ekscentriniais kumšteliais padėklai su gaminiais nuimami nuo vežimėlių rėmų ir gaminių terminio apdorojimo garais metu laikomi ant atraminių velenų ekscentrinių kumštelių, o vežimėlių rėmus gaminių terminio apdorojimo metu išveža iš autoklavo.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