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non-woven fabric on warp of cellulose acetate rayon is suitable for use in light industry, foot-wear industry, for producing of furniture, package, sound and thermal insulation, in a highway engineering. 
The object of the invention is to produce non-woven fabric on warp of cellulose acetate rayon characterized by high ecological and hygienical properties. The semi-product of the non-woven fabric is formed from special treated cellulose acetate rayon with corresponding to additions of different chemical or natural fabric. The fabric characterizes by high resistivity, resistance to rot, less crumpledness.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