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D29C" w14:textId="7A5370C2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1. Junginys, skirtas </w:t>
      </w:r>
      <w:r w:rsidR="007359ED" w:rsidRPr="003C4E85">
        <w:rPr>
          <w:rFonts w:ascii="Helvetica" w:hAnsi="Helvetica"/>
          <w:sz w:val="20"/>
          <w:lang w:val="lt-LT"/>
        </w:rPr>
        <w:t xml:space="preserve">naudoti taikant </w:t>
      </w:r>
      <w:r w:rsidRPr="003C4E85">
        <w:rPr>
          <w:rFonts w:ascii="Helvetica" w:hAnsi="Helvetica"/>
          <w:sz w:val="20"/>
          <w:lang w:val="lt-LT"/>
        </w:rPr>
        <w:t xml:space="preserve">vėžio, apimančio </w:t>
      </w:r>
      <w:r w:rsidRPr="003C4E85">
        <w:rPr>
          <w:rFonts w:ascii="Helvetica" w:hAnsi="Helvetica"/>
          <w:i/>
          <w:iCs/>
          <w:sz w:val="20"/>
          <w:lang w:val="lt-LT"/>
        </w:rPr>
        <w:t>KRAS G12C</w:t>
      </w:r>
      <w:r w:rsidRPr="003C4E85">
        <w:rPr>
          <w:rFonts w:ascii="Helvetica" w:hAnsi="Helvetica"/>
          <w:sz w:val="20"/>
          <w:lang w:val="lt-LT"/>
        </w:rPr>
        <w:t xml:space="preserve"> mutaciją, </w:t>
      </w:r>
      <w:r w:rsidR="007359ED" w:rsidRPr="003C4E85">
        <w:rPr>
          <w:rFonts w:ascii="Helvetica" w:hAnsi="Helvetica"/>
          <w:sz w:val="20"/>
          <w:lang w:val="lt-LT"/>
        </w:rPr>
        <w:t xml:space="preserve">gydymą </w:t>
      </w:r>
      <w:r w:rsidRPr="003C4E85">
        <w:rPr>
          <w:rFonts w:ascii="Helvetica" w:hAnsi="Helvetica"/>
          <w:sz w:val="20"/>
          <w:lang w:val="lt-LT"/>
        </w:rPr>
        <w:t xml:space="preserve">pacientui, turinčiam </w:t>
      </w:r>
      <w:r w:rsidR="007359ED" w:rsidRPr="003C4E85">
        <w:rPr>
          <w:rFonts w:ascii="Helvetica" w:hAnsi="Helvetica"/>
          <w:sz w:val="20"/>
          <w:lang w:val="lt-LT"/>
        </w:rPr>
        <w:t xml:space="preserve">aktyvias </w:t>
      </w:r>
      <w:r w:rsidRPr="003C4E85">
        <w:rPr>
          <w:rFonts w:ascii="Helvetica" w:hAnsi="Helvetica"/>
          <w:sz w:val="20"/>
          <w:lang w:val="lt-LT"/>
        </w:rPr>
        <w:t xml:space="preserve">galvos smegenų </w:t>
      </w:r>
      <w:r w:rsidR="007359ED" w:rsidRPr="003C4E85">
        <w:rPr>
          <w:rFonts w:ascii="Helvetica" w:hAnsi="Helvetica"/>
          <w:sz w:val="20"/>
          <w:lang w:val="lt-LT"/>
        </w:rPr>
        <w:t>metastazes</w:t>
      </w:r>
      <w:r w:rsidRPr="003C4E85">
        <w:rPr>
          <w:rFonts w:ascii="Helvetica" w:hAnsi="Helvetica"/>
          <w:sz w:val="20"/>
          <w:lang w:val="lt-LT"/>
        </w:rPr>
        <w:t>, kur junginys yra sotorasibas</w:t>
      </w:r>
      <w:r w:rsidR="007359ED" w:rsidRPr="003C4E85">
        <w:rPr>
          <w:rFonts w:ascii="Helvetica" w:hAnsi="Helvetica"/>
          <w:sz w:val="20"/>
          <w:lang w:val="lt-LT"/>
        </w:rPr>
        <w:t>,</w:t>
      </w:r>
      <w:r w:rsidRPr="003C4E85">
        <w:rPr>
          <w:rFonts w:ascii="Helvetica" w:hAnsi="Helvetica"/>
          <w:sz w:val="20"/>
          <w:lang w:val="lt-LT"/>
        </w:rPr>
        <w:t xml:space="preserve"> ir kur sotorasibas yra įvedamas per burną.</w:t>
      </w:r>
    </w:p>
    <w:p w14:paraId="35AF7467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27116312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2. Junginys, skirtas naudoti pagal 1 punktą, kur naudojimas apima 960 mg junginio įvedimą pacientui vieną kartą per parą.</w:t>
      </w:r>
    </w:p>
    <w:p w14:paraId="6112603C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902CE91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3. Junginys, skirtas naudoti, pagal 1 punktą, kur naudojimas apima 480 mg junginio įvedimą pacientui vieną kartą per parą.</w:t>
      </w:r>
    </w:p>
    <w:p w14:paraId="1BBB5251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C51A565" w14:textId="6E19C9CB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4. Junginys, skirtas naudoti pagal 1 punktą, kur naudojimas apima 240 mg junginio įvedimą pacientui vieną kartą per </w:t>
      </w:r>
      <w:r w:rsidR="007359ED" w:rsidRPr="003C4E85">
        <w:rPr>
          <w:rFonts w:ascii="Helvetica" w:hAnsi="Helvetica"/>
          <w:sz w:val="20"/>
          <w:lang w:val="lt-LT"/>
        </w:rPr>
        <w:t>parą</w:t>
      </w:r>
      <w:r w:rsidRPr="003C4E85">
        <w:rPr>
          <w:rFonts w:ascii="Helvetica" w:hAnsi="Helvetica"/>
          <w:sz w:val="20"/>
          <w:lang w:val="lt-LT"/>
        </w:rPr>
        <w:t>.</w:t>
      </w:r>
    </w:p>
    <w:p w14:paraId="634307D4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D903ED6" w14:textId="6E5F72BF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5. Junginys, skirtas naudoti pagal bet kurį iš 1</w:t>
      </w:r>
      <w:r w:rsidR="00A947EF" w:rsidRPr="003C4E85">
        <w:rPr>
          <w:rFonts w:ascii="Helvetica" w:hAnsi="Helvetica"/>
          <w:sz w:val="20"/>
          <w:lang w:val="lt-LT"/>
        </w:rPr>
        <w:t xml:space="preserve"> </w:t>
      </w:r>
      <w:r w:rsidRPr="003C4E85">
        <w:rPr>
          <w:rFonts w:ascii="Helvetica" w:hAnsi="Helvetica"/>
          <w:sz w:val="20"/>
          <w:lang w:val="lt-LT"/>
        </w:rPr>
        <w:t xml:space="preserve">-4 punktų, kur pacientui yra intrakranijinis </w:t>
      </w:r>
      <w:r w:rsidR="007359ED" w:rsidRPr="003C4E85">
        <w:rPr>
          <w:rFonts w:ascii="Helvetica" w:hAnsi="Helvetica"/>
          <w:sz w:val="20"/>
          <w:lang w:val="lt-LT"/>
        </w:rPr>
        <w:t>sužalojimas</w:t>
      </w:r>
      <w:r w:rsidRPr="003C4E85">
        <w:rPr>
          <w:rFonts w:ascii="Helvetica" w:hAnsi="Helvetica"/>
          <w:sz w:val="20"/>
          <w:lang w:val="lt-LT"/>
        </w:rPr>
        <w:t xml:space="preserve">, </w:t>
      </w:r>
      <w:r w:rsidR="007359ED" w:rsidRPr="003C4E85">
        <w:rPr>
          <w:rFonts w:ascii="Helvetica" w:hAnsi="Helvetica"/>
          <w:sz w:val="20"/>
          <w:lang w:val="lt-LT"/>
        </w:rPr>
        <w:t xml:space="preserve">kuris yra </w:t>
      </w:r>
      <w:r w:rsidRPr="003C4E85">
        <w:rPr>
          <w:rFonts w:ascii="Helvetica" w:hAnsi="Helvetica"/>
          <w:sz w:val="20"/>
          <w:lang w:val="lt-LT"/>
        </w:rPr>
        <w:t>didesnis nei 5 mm.</w:t>
      </w:r>
    </w:p>
    <w:p w14:paraId="41C76405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954EA36" w14:textId="5EC1E8EB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6. Junginys, skirtas naudoti, pagal 5 punktą, kur </w:t>
      </w:r>
      <w:r w:rsidR="007359ED" w:rsidRPr="003C4E85">
        <w:rPr>
          <w:rFonts w:ascii="Helvetica" w:hAnsi="Helvetica"/>
          <w:sz w:val="20"/>
          <w:lang w:val="lt-LT"/>
        </w:rPr>
        <w:t>pacientui yra intrakranijinis sužalojimas</w:t>
      </w:r>
      <w:r w:rsidRPr="003C4E85">
        <w:rPr>
          <w:rFonts w:ascii="Helvetica" w:hAnsi="Helvetica"/>
          <w:sz w:val="20"/>
          <w:lang w:val="lt-LT"/>
        </w:rPr>
        <w:t>, kuris yra didesnis nei 10 mm.</w:t>
      </w:r>
    </w:p>
    <w:p w14:paraId="69A9DDA6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4A926D0" w14:textId="17C7EB5A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7. Junginys, skirtas naudoti pagal bet kurį iš 1-4 punktų, kur vėžys yra nesmulk</w:t>
      </w:r>
      <w:r w:rsidR="007359ED" w:rsidRPr="003C4E85">
        <w:rPr>
          <w:rFonts w:ascii="Helvetica" w:hAnsi="Helvetica"/>
          <w:sz w:val="20"/>
          <w:lang w:val="lt-LT"/>
        </w:rPr>
        <w:t>ialąstelinis</w:t>
      </w:r>
      <w:r w:rsidRPr="003C4E85">
        <w:rPr>
          <w:rFonts w:ascii="Helvetica" w:hAnsi="Helvetica"/>
          <w:sz w:val="20"/>
          <w:lang w:val="lt-LT"/>
        </w:rPr>
        <w:t xml:space="preserve"> plaučių vėžys, plonosios žarnos vėžys, kirmėlinės ataugos vėžys, gaubtinės ir tiesiosios žarnos vėžys, vėžys</w:t>
      </w:r>
      <w:r w:rsidR="00A32F38" w:rsidRPr="003C4E85">
        <w:rPr>
          <w:rFonts w:ascii="Helvetica" w:hAnsi="Helvetica"/>
          <w:sz w:val="20"/>
          <w:lang w:val="lt-LT"/>
        </w:rPr>
        <w:t xml:space="preserve"> su nežinomu pirminiu židiniu</w:t>
      </w:r>
      <w:r w:rsidRPr="003C4E85">
        <w:rPr>
          <w:rFonts w:ascii="Helvetica" w:hAnsi="Helvetica"/>
          <w:sz w:val="20"/>
          <w:lang w:val="lt-LT"/>
        </w:rPr>
        <w:t xml:space="preserve">, </w:t>
      </w:r>
      <w:r w:rsidR="00A32F38" w:rsidRPr="003C4E85">
        <w:rPr>
          <w:rFonts w:ascii="Helvetica" w:hAnsi="Helvetica"/>
          <w:sz w:val="20"/>
          <w:lang w:val="lt-LT"/>
        </w:rPr>
        <w:t xml:space="preserve">gimdos gleivinės </w:t>
      </w:r>
      <w:r w:rsidRPr="003C4E85">
        <w:rPr>
          <w:rFonts w:ascii="Helvetica" w:hAnsi="Helvetica"/>
          <w:sz w:val="20"/>
          <w:lang w:val="lt-LT"/>
        </w:rPr>
        <w:t xml:space="preserve">vėžys, mišrių tipų vėžys, kasos vėžys, kepenų ir tulžies latakų vėžys, </w:t>
      </w:r>
      <w:r w:rsidR="00A32F38" w:rsidRPr="003C4E85">
        <w:rPr>
          <w:rFonts w:ascii="Helvetica" w:hAnsi="Helvetica"/>
          <w:sz w:val="20"/>
          <w:lang w:val="lt-LT"/>
        </w:rPr>
        <w:t>smulkialąstelinis</w:t>
      </w:r>
      <w:r w:rsidRPr="003C4E85">
        <w:rPr>
          <w:rFonts w:ascii="Helvetica" w:hAnsi="Helvetica"/>
          <w:sz w:val="20"/>
          <w:lang w:val="lt-LT"/>
        </w:rPr>
        <w:t xml:space="preserve"> plaučių vėžys, gimdos kaklelio vėžys, </w:t>
      </w:r>
      <w:r w:rsidR="00A32F38" w:rsidRPr="003C4E85">
        <w:rPr>
          <w:rFonts w:ascii="Helvetica" w:hAnsi="Helvetica"/>
          <w:sz w:val="20"/>
          <w:lang w:val="lt-LT"/>
        </w:rPr>
        <w:t xml:space="preserve">gemalinių </w:t>
      </w:r>
      <w:r w:rsidRPr="003C4E85">
        <w:rPr>
          <w:rFonts w:ascii="Helvetica" w:hAnsi="Helvetica"/>
          <w:sz w:val="20"/>
          <w:lang w:val="lt-LT"/>
        </w:rPr>
        <w:t xml:space="preserve">ląstelių vėžys, kiaušidžių vėžys, virškinimo trakto neuroendokrininis vėžys, šlapimo pūslės vėžys, </w:t>
      </w:r>
      <w:r w:rsidR="00A32F38" w:rsidRPr="003C4E85">
        <w:rPr>
          <w:rFonts w:ascii="Helvetica" w:hAnsi="Helvetica"/>
          <w:sz w:val="20"/>
          <w:lang w:val="lt-LT"/>
        </w:rPr>
        <w:t xml:space="preserve">mielodisplastiniai </w:t>
      </w:r>
      <w:r w:rsidRPr="003C4E85">
        <w:rPr>
          <w:rFonts w:ascii="Helvetica" w:hAnsi="Helvetica"/>
          <w:sz w:val="20"/>
          <w:lang w:val="lt-LT"/>
        </w:rPr>
        <w:t xml:space="preserve">/ </w:t>
      </w:r>
      <w:r w:rsidR="00A32F38" w:rsidRPr="003C4E85">
        <w:rPr>
          <w:rFonts w:ascii="Helvetica" w:hAnsi="Helvetica"/>
          <w:sz w:val="20"/>
          <w:lang w:val="lt-LT"/>
        </w:rPr>
        <w:t>mieloproliferaciniai navikai</w:t>
      </w:r>
      <w:r w:rsidRPr="003C4E85">
        <w:rPr>
          <w:rFonts w:ascii="Helvetica" w:hAnsi="Helvetica"/>
          <w:sz w:val="20"/>
          <w:lang w:val="lt-LT"/>
        </w:rPr>
        <w:t>, galvos ir kaklo vėžys, stemplės ir skrandžio vėžys, minkštųjų audinių sarkoma, mezotelioma, skydliaukės vėžys, leukemija arba melanoma.</w:t>
      </w:r>
    </w:p>
    <w:p w14:paraId="5842B68E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26239E2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8. Junginys, skirtas naudoti pagal bet kurį iš 1-6 punktų, kur vėžys yra nesmulkialąstelinis plaučių vėžys.</w:t>
      </w:r>
    </w:p>
    <w:p w14:paraId="5D5353D7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0C4368C" w14:textId="45E0D40E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9. Junginys, skirtas naudoti pagal bet kurį iš 1 -</w:t>
      </w:r>
      <w:r w:rsidR="003C4E85" w:rsidRPr="003C4E85">
        <w:rPr>
          <w:rFonts w:ascii="Helvetica" w:hAnsi="Helvetica"/>
          <w:sz w:val="20"/>
          <w:lang w:val="lt-LT"/>
        </w:rPr>
        <w:t xml:space="preserve"> </w:t>
      </w:r>
      <w:r w:rsidRPr="003C4E85">
        <w:rPr>
          <w:rFonts w:ascii="Helvetica" w:hAnsi="Helvetica"/>
          <w:sz w:val="20"/>
          <w:lang w:val="lt-LT"/>
        </w:rPr>
        <w:t>6 punktų, kur vėžys yra gaubtinės ir tiesiosios žarnos vėžys.</w:t>
      </w:r>
    </w:p>
    <w:p w14:paraId="626D71B9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BB0B062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10. Junginys, skirtas naudoti pagal bet kurį iš 1-6 punktų, kur vėžys yra kasos vėžys.</w:t>
      </w:r>
    </w:p>
    <w:p w14:paraId="646B61D6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6953E77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11. Junginys, skirtas naudoti, pagal bet kurį iš 1 - 10 punktų, kur pacientui, prieš gydymo sotorasibu pradžią, buvo taikytas bent vienas kitas sisteminis gydymas nuo vėžio.</w:t>
      </w:r>
    </w:p>
    <w:p w14:paraId="268A080A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86332F0" w14:textId="6B9CA220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12. Junginys, skirtas naudoti pagal 11 punktą, kur pacientui buvo taikytos bent dvi </w:t>
      </w:r>
      <w:r w:rsidR="00F2718B" w:rsidRPr="003C4E85">
        <w:rPr>
          <w:rFonts w:ascii="Helvetica" w:hAnsi="Helvetica"/>
          <w:sz w:val="20"/>
          <w:lang w:val="lt-LT"/>
        </w:rPr>
        <w:t xml:space="preserve">kitokios </w:t>
      </w:r>
      <w:r w:rsidRPr="003C4E85">
        <w:rPr>
          <w:rFonts w:ascii="Helvetica" w:hAnsi="Helvetica"/>
          <w:sz w:val="20"/>
          <w:lang w:val="lt-LT"/>
        </w:rPr>
        <w:t>sisteminės vėžio terapijos.</w:t>
      </w:r>
    </w:p>
    <w:p w14:paraId="30A5E9B8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8040B16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13. Junginys, skirtas naudoti, pagal 11 punktą arba 12 punktą, kur bent viena sisteminė vėžio terapija yra pasirinkta iš anti-PD-1 imunoterapijos, anti-PD-L1 imunoterapijos ir chemoterapijos platinos pagrindu.</w:t>
      </w:r>
    </w:p>
    <w:p w14:paraId="7E2A43A0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6713BE6" w14:textId="70FBAA29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lastRenderedPageBreak/>
        <w:t xml:space="preserve">14. Junginys, skirtas naudoti pagal 11 punktą, kur pacientui anksčiau buvo taikyta (i) anti-PD1 terapija arba anti-PD-L1 terapija, </w:t>
      </w:r>
      <w:r w:rsidR="00F2718B" w:rsidRPr="003C4E85">
        <w:rPr>
          <w:rFonts w:ascii="Helvetica" w:hAnsi="Helvetica"/>
          <w:sz w:val="20"/>
          <w:lang w:val="lt-LT"/>
        </w:rPr>
        <w:t>jei n</w:t>
      </w:r>
      <w:r w:rsidR="00850F87" w:rsidRPr="003C4E85">
        <w:rPr>
          <w:rFonts w:ascii="Helvetica" w:hAnsi="Helvetica"/>
          <w:sz w:val="20"/>
          <w:lang w:val="lt-LT"/>
        </w:rPr>
        <w:t>ebuvo</w:t>
      </w:r>
      <w:r w:rsidR="00F2718B" w:rsidRPr="003C4E85">
        <w:rPr>
          <w:rFonts w:ascii="Helvetica" w:hAnsi="Helvetica"/>
          <w:sz w:val="20"/>
          <w:lang w:val="lt-LT"/>
        </w:rPr>
        <w:t xml:space="preserve"> kontraindikacijų</w:t>
      </w:r>
      <w:r w:rsidRPr="003C4E85">
        <w:rPr>
          <w:rFonts w:ascii="Helvetica" w:hAnsi="Helvetica"/>
          <w:sz w:val="20"/>
          <w:lang w:val="lt-LT"/>
        </w:rPr>
        <w:t xml:space="preserve">, arba (ii) chemoterapija platinos pagrindu, ir (iii) </w:t>
      </w:r>
      <w:r w:rsidR="00F2718B" w:rsidRPr="003C4E85">
        <w:rPr>
          <w:rFonts w:ascii="Helvetica" w:hAnsi="Helvetica"/>
          <w:sz w:val="20"/>
          <w:lang w:val="lt-LT"/>
        </w:rPr>
        <w:t xml:space="preserve">į </w:t>
      </w:r>
      <w:r w:rsidRPr="003C4E85">
        <w:rPr>
          <w:rFonts w:ascii="Helvetica" w:hAnsi="Helvetica"/>
          <w:sz w:val="20"/>
          <w:lang w:val="lt-LT"/>
        </w:rPr>
        <w:t xml:space="preserve">EGFR, ALK arba ROS1 </w:t>
      </w:r>
      <w:r w:rsidR="00F2718B" w:rsidRPr="003C4E85">
        <w:rPr>
          <w:rFonts w:ascii="Helvetica" w:hAnsi="Helvetica"/>
          <w:sz w:val="20"/>
          <w:lang w:val="lt-LT"/>
        </w:rPr>
        <w:t xml:space="preserve">nukreipta </w:t>
      </w:r>
      <w:r w:rsidRPr="003C4E85">
        <w:rPr>
          <w:rFonts w:ascii="Helvetica" w:hAnsi="Helvetica"/>
          <w:sz w:val="20"/>
          <w:lang w:val="lt-LT"/>
        </w:rPr>
        <w:t xml:space="preserve">terapija, jei </w:t>
      </w:r>
      <w:r w:rsidR="00850F87" w:rsidRPr="003C4E85">
        <w:rPr>
          <w:rFonts w:ascii="Helvetica" w:hAnsi="Helvetica"/>
          <w:sz w:val="20"/>
          <w:lang w:val="lt-LT"/>
        </w:rPr>
        <w:t xml:space="preserve">vėžys </w:t>
      </w:r>
      <w:r w:rsidRPr="003C4E85">
        <w:rPr>
          <w:rFonts w:ascii="Helvetica" w:hAnsi="Helvetica"/>
          <w:sz w:val="20"/>
          <w:lang w:val="lt-LT"/>
        </w:rPr>
        <w:t xml:space="preserve">taip pat </w:t>
      </w:r>
      <w:r w:rsidR="00850F87" w:rsidRPr="003C4E85">
        <w:rPr>
          <w:rFonts w:ascii="Helvetica" w:hAnsi="Helvetica"/>
          <w:sz w:val="20"/>
          <w:lang w:val="lt-LT"/>
        </w:rPr>
        <w:t>eksponavo</w:t>
      </w:r>
      <w:r w:rsidRPr="003C4E85">
        <w:rPr>
          <w:rFonts w:ascii="Helvetica" w:hAnsi="Helvetica"/>
          <w:sz w:val="20"/>
          <w:lang w:val="lt-LT"/>
        </w:rPr>
        <w:t xml:space="preserve"> EGFR, ALK arba ROS1 </w:t>
      </w:r>
      <w:r w:rsidR="00850F87" w:rsidRPr="003C4E85">
        <w:rPr>
          <w:rFonts w:ascii="Helvetica" w:hAnsi="Helvetica"/>
          <w:sz w:val="20"/>
          <w:lang w:val="lt-LT"/>
        </w:rPr>
        <w:t>mutaciją</w:t>
      </w:r>
      <w:r w:rsidRPr="003C4E85">
        <w:rPr>
          <w:rFonts w:ascii="Helvetica" w:hAnsi="Helvetica"/>
          <w:sz w:val="20"/>
          <w:lang w:val="lt-LT"/>
        </w:rPr>
        <w:t>.</w:t>
      </w:r>
    </w:p>
    <w:p w14:paraId="3113BA40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5CDCFEF7" w14:textId="390354B0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15. Junginys, skirtas naudoti pagal 12 punktą, kur pacientui anksčiau buvo taikyta (i) anti-PD1 terapija arba anti-PD-L1 terapija, </w:t>
      </w:r>
      <w:r w:rsidR="00850F87" w:rsidRPr="003C4E85">
        <w:rPr>
          <w:rFonts w:ascii="Helvetica" w:hAnsi="Helvetica"/>
          <w:sz w:val="20"/>
          <w:lang w:val="lt-LT"/>
        </w:rPr>
        <w:t>jei nebuvo</w:t>
      </w:r>
      <w:r w:rsidRPr="003C4E85">
        <w:rPr>
          <w:rFonts w:ascii="Helvetica" w:hAnsi="Helvetica"/>
          <w:sz w:val="20"/>
          <w:lang w:val="lt-LT"/>
        </w:rPr>
        <w:t xml:space="preserve"> kontraindikacijų, ir (ii) </w:t>
      </w:r>
      <w:r w:rsidR="00850F87" w:rsidRPr="003C4E85">
        <w:rPr>
          <w:rFonts w:ascii="Helvetica" w:hAnsi="Helvetica"/>
          <w:sz w:val="20"/>
          <w:lang w:val="lt-LT"/>
        </w:rPr>
        <w:t>chemoterapija platinos pagrindu</w:t>
      </w:r>
      <w:r w:rsidRPr="003C4E85">
        <w:rPr>
          <w:rFonts w:ascii="Helvetica" w:hAnsi="Helvetica"/>
          <w:sz w:val="20"/>
          <w:lang w:val="lt-LT"/>
        </w:rPr>
        <w:t>, ir (iii)</w:t>
      </w:r>
      <w:r w:rsidR="00850F87" w:rsidRPr="003C4E85">
        <w:rPr>
          <w:rFonts w:ascii="Helvetica" w:hAnsi="Helvetica"/>
          <w:sz w:val="20"/>
          <w:lang w:val="lt-LT"/>
        </w:rPr>
        <w:t xml:space="preserve"> į</w:t>
      </w:r>
      <w:r w:rsidRPr="003C4E85">
        <w:rPr>
          <w:rFonts w:ascii="Helvetica" w:hAnsi="Helvetica"/>
          <w:sz w:val="20"/>
          <w:lang w:val="lt-LT"/>
        </w:rPr>
        <w:t xml:space="preserve"> EGFR, ALK arba ROS1 </w:t>
      </w:r>
      <w:r w:rsidR="00850F87" w:rsidRPr="003C4E85">
        <w:rPr>
          <w:rFonts w:ascii="Helvetica" w:hAnsi="Helvetica"/>
          <w:sz w:val="20"/>
          <w:lang w:val="lt-LT"/>
        </w:rPr>
        <w:t>nukreipta</w:t>
      </w:r>
      <w:r w:rsidRPr="003C4E85">
        <w:rPr>
          <w:rFonts w:ascii="Helvetica" w:hAnsi="Helvetica"/>
          <w:sz w:val="20"/>
          <w:lang w:val="lt-LT"/>
        </w:rPr>
        <w:t xml:space="preserve"> terapija, jei </w:t>
      </w:r>
      <w:r w:rsidR="00850F87" w:rsidRPr="003C4E85">
        <w:rPr>
          <w:rFonts w:ascii="Helvetica" w:hAnsi="Helvetica"/>
          <w:sz w:val="20"/>
          <w:lang w:val="lt-LT"/>
        </w:rPr>
        <w:t xml:space="preserve">vėžys </w:t>
      </w:r>
      <w:r w:rsidRPr="003C4E85">
        <w:rPr>
          <w:rFonts w:ascii="Helvetica" w:hAnsi="Helvetica"/>
          <w:sz w:val="20"/>
          <w:lang w:val="lt-LT"/>
        </w:rPr>
        <w:t xml:space="preserve">taip pat </w:t>
      </w:r>
      <w:r w:rsidR="00850F87" w:rsidRPr="003C4E85">
        <w:rPr>
          <w:rFonts w:ascii="Helvetica" w:hAnsi="Helvetica"/>
          <w:sz w:val="20"/>
          <w:lang w:val="lt-LT"/>
        </w:rPr>
        <w:t xml:space="preserve">eksponavo </w:t>
      </w:r>
      <w:r w:rsidRPr="003C4E85">
        <w:rPr>
          <w:rFonts w:ascii="Helvetica" w:hAnsi="Helvetica"/>
          <w:sz w:val="20"/>
          <w:lang w:val="lt-LT"/>
        </w:rPr>
        <w:t xml:space="preserve">EGFR, ALK arba ROS1 </w:t>
      </w:r>
      <w:r w:rsidR="00850F87" w:rsidRPr="003C4E85">
        <w:rPr>
          <w:rFonts w:ascii="Helvetica" w:hAnsi="Helvetica"/>
          <w:sz w:val="20"/>
          <w:lang w:val="lt-LT"/>
        </w:rPr>
        <w:t>mutaciją</w:t>
      </w:r>
      <w:r w:rsidRPr="003C4E85">
        <w:rPr>
          <w:rFonts w:ascii="Helvetica" w:hAnsi="Helvetica"/>
          <w:sz w:val="20"/>
          <w:lang w:val="lt-LT"/>
        </w:rPr>
        <w:t>.</w:t>
      </w:r>
    </w:p>
    <w:p w14:paraId="252E4224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AAC34F1" w14:textId="4FD4ACD8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16. Junginys, skirtas naudoti, pagal bet kurį iš 1-15 punktų, kur paciento funkcinė būklė pagal Rytų </w:t>
      </w:r>
      <w:r w:rsidR="00850F87" w:rsidRPr="003C4E85">
        <w:rPr>
          <w:rFonts w:ascii="Helvetica" w:hAnsi="Helvetica"/>
          <w:sz w:val="20"/>
          <w:lang w:val="lt-LT"/>
        </w:rPr>
        <w:t xml:space="preserve">jungtinę </w:t>
      </w:r>
      <w:r w:rsidRPr="003C4E85">
        <w:rPr>
          <w:rFonts w:ascii="Helvetica" w:hAnsi="Helvetica"/>
          <w:sz w:val="20"/>
          <w:lang w:val="lt-LT"/>
        </w:rPr>
        <w:t>onkologijos grupę (ECOG) yra 0 arba 1.</w:t>
      </w:r>
    </w:p>
    <w:p w14:paraId="3B7807E6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06D3D042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17. Junginys, skirtas naudoti pagal bet kurį iš 1-16 punktų, kur vėžys pasižymi 1-49 % PD-L1 naviko proporcijos balu (TPS).</w:t>
      </w:r>
    </w:p>
    <w:p w14:paraId="06E93551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3BAF26E3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18. Junginys, skirtas naudoti, pagal bet kurį iš 1 - 16 punktų, kur vėžys pasižymi PD-L1 naviko proporcijos balu (TPS), mažesniu nei 1 %.</w:t>
      </w:r>
    </w:p>
    <w:p w14:paraId="4973B0B9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64F9660" w14:textId="1AA8B975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19. Junginys, skirtas naudoti pagal bet kurį iš 1 - 16 punktų, kur </w:t>
      </w:r>
      <w:r w:rsidR="00FF63B0" w:rsidRPr="003C4E85">
        <w:rPr>
          <w:rFonts w:ascii="Helvetica" w:hAnsi="Helvetica"/>
          <w:sz w:val="20"/>
          <w:lang w:val="lt-LT"/>
        </w:rPr>
        <w:t>vėžys pasižymi</w:t>
      </w:r>
      <w:r w:rsidRPr="003C4E85">
        <w:rPr>
          <w:rFonts w:ascii="Helvetica" w:hAnsi="Helvetica"/>
          <w:sz w:val="20"/>
          <w:lang w:val="lt-LT"/>
        </w:rPr>
        <w:t xml:space="preserve"> </w:t>
      </w:r>
      <w:r w:rsidR="00FF63B0" w:rsidRPr="003C4E85">
        <w:rPr>
          <w:rFonts w:ascii="Helvetica" w:hAnsi="Helvetica"/>
          <w:sz w:val="20"/>
          <w:lang w:val="lt-LT"/>
        </w:rPr>
        <w:t xml:space="preserve">50-100 % </w:t>
      </w:r>
      <w:r w:rsidRPr="003C4E85">
        <w:rPr>
          <w:rFonts w:ascii="Helvetica" w:hAnsi="Helvetica"/>
          <w:sz w:val="20"/>
          <w:lang w:val="lt-LT"/>
        </w:rPr>
        <w:t xml:space="preserve">PD-L1 naviko proporcijos </w:t>
      </w:r>
      <w:r w:rsidR="00FF63B0" w:rsidRPr="003C4E85">
        <w:rPr>
          <w:rFonts w:ascii="Helvetica" w:hAnsi="Helvetica"/>
          <w:sz w:val="20"/>
          <w:lang w:val="lt-LT"/>
        </w:rPr>
        <w:t xml:space="preserve">balu </w:t>
      </w:r>
      <w:r w:rsidRPr="003C4E85">
        <w:rPr>
          <w:rFonts w:ascii="Helvetica" w:hAnsi="Helvetica"/>
          <w:sz w:val="20"/>
          <w:lang w:val="lt-LT"/>
        </w:rPr>
        <w:t>(TPS)</w:t>
      </w:r>
      <w:r w:rsidR="00FF63B0" w:rsidRPr="003C4E85">
        <w:rPr>
          <w:rFonts w:ascii="Helvetica" w:hAnsi="Helvetica"/>
          <w:sz w:val="20"/>
          <w:lang w:val="lt-LT"/>
        </w:rPr>
        <w:t>.</w:t>
      </w:r>
    </w:p>
    <w:p w14:paraId="6648D3AA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12ED0517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20. Junginys, skirtas naudoti pagal bet kurį iš 1 - 19 punktų, kur vėžys papildomai apima </w:t>
      </w:r>
      <w:r w:rsidRPr="003C4E85">
        <w:rPr>
          <w:rFonts w:ascii="Helvetica" w:hAnsi="Helvetica"/>
          <w:i/>
          <w:iCs/>
          <w:sz w:val="20"/>
          <w:lang w:val="lt-LT"/>
        </w:rPr>
        <w:t>STK11</w:t>
      </w:r>
      <w:r w:rsidRPr="003C4E85">
        <w:rPr>
          <w:rFonts w:ascii="Helvetica" w:hAnsi="Helvetica"/>
          <w:sz w:val="20"/>
          <w:lang w:val="lt-LT"/>
        </w:rPr>
        <w:t xml:space="preserve"> mutaciją.</w:t>
      </w:r>
    </w:p>
    <w:p w14:paraId="29E8FF26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6A912CB1" w14:textId="77777777" w:rsidR="003710CE" w:rsidRPr="003C4E85" w:rsidRDefault="00000000" w:rsidP="003C4E85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21. Junginys, skirtas naudoti pagal bet kurį iš 1-19 punktų, kur vėžys papildomai apima </w:t>
      </w:r>
      <w:r w:rsidRPr="003C4E85">
        <w:rPr>
          <w:rFonts w:ascii="Helvetica" w:hAnsi="Helvetica"/>
          <w:i/>
          <w:iCs/>
          <w:sz w:val="20"/>
          <w:lang w:val="lt-LT"/>
        </w:rPr>
        <w:t>KEAP1</w:t>
      </w:r>
      <w:r w:rsidRPr="003C4E85">
        <w:rPr>
          <w:rFonts w:ascii="Helvetica" w:hAnsi="Helvetica"/>
          <w:sz w:val="20"/>
          <w:lang w:val="lt-LT"/>
        </w:rPr>
        <w:t xml:space="preserve"> mutaciją.</w:t>
      </w:r>
    </w:p>
    <w:p w14:paraId="5E6C84F9" w14:textId="77777777" w:rsidR="003710CE" w:rsidRPr="003C4E85" w:rsidRDefault="003710CE" w:rsidP="003C4E85">
      <w:pPr>
        <w:spacing w:after="0"/>
        <w:jc w:val="both"/>
        <w:rPr>
          <w:rFonts w:ascii="Helvetica" w:hAnsi="Helvetica"/>
          <w:sz w:val="20"/>
          <w:lang w:val="lt-LT"/>
        </w:rPr>
      </w:pPr>
    </w:p>
    <w:p w14:paraId="72F45787" w14:textId="77777777" w:rsidR="00CC362E" w:rsidRDefault="00000000" w:rsidP="00CC362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 xml:space="preserve">22. Junginys, skirtas naudoti pagal bet kurį iš 1-19 ir 21 punktų, kur vėžys papildomai apima </w:t>
      </w:r>
      <w:r w:rsidRPr="003C4E85">
        <w:rPr>
          <w:rFonts w:ascii="Helvetica" w:hAnsi="Helvetica"/>
          <w:i/>
          <w:iCs/>
          <w:sz w:val="20"/>
          <w:lang w:val="lt-LT"/>
        </w:rPr>
        <w:t>STK11</w:t>
      </w:r>
      <w:r w:rsidRPr="003C4E85">
        <w:rPr>
          <w:rFonts w:ascii="Helvetica" w:hAnsi="Helvetica"/>
          <w:sz w:val="20"/>
          <w:lang w:val="lt-LT"/>
        </w:rPr>
        <w:t xml:space="preserve"> laukinį tipą.</w:t>
      </w:r>
    </w:p>
    <w:p w14:paraId="70606A46" w14:textId="77777777" w:rsidR="00CC362E" w:rsidRDefault="00CC362E" w:rsidP="00CC362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</w:p>
    <w:p w14:paraId="7D69E6CF" w14:textId="22CEBE1F" w:rsidR="003710CE" w:rsidRPr="003C4E85" w:rsidRDefault="00000000" w:rsidP="00CC362E">
      <w:pPr>
        <w:spacing w:after="0"/>
        <w:ind w:firstLine="567"/>
        <w:jc w:val="both"/>
        <w:rPr>
          <w:rFonts w:ascii="Helvetica" w:hAnsi="Helvetica"/>
          <w:sz w:val="20"/>
          <w:lang w:val="lt-LT"/>
        </w:rPr>
      </w:pPr>
      <w:r w:rsidRPr="003C4E85">
        <w:rPr>
          <w:rFonts w:ascii="Helvetica" w:hAnsi="Helvetica"/>
          <w:sz w:val="20"/>
          <w:lang w:val="lt-LT"/>
        </w:rPr>
        <w:t>23. Junginys, skirtas naudoti pagal bet kurį iš 1 - 20 punktų, kur vėžys papildomai apima laukinio tipo</w:t>
      </w:r>
      <w:r w:rsidRPr="003C4E85">
        <w:rPr>
          <w:rFonts w:ascii="Helvetica" w:hAnsi="Helvetica"/>
          <w:i/>
          <w:iCs/>
          <w:sz w:val="20"/>
          <w:lang w:val="lt-LT"/>
        </w:rPr>
        <w:t xml:space="preserve"> KEAP1</w:t>
      </w:r>
      <w:r w:rsidRPr="003C4E85">
        <w:rPr>
          <w:rFonts w:ascii="Helvetica" w:hAnsi="Helvetica"/>
          <w:sz w:val="20"/>
          <w:lang w:val="lt-LT"/>
        </w:rPr>
        <w:t>.</w:t>
      </w:r>
    </w:p>
    <w:sectPr w:rsidR="003710CE" w:rsidRPr="003C4E85" w:rsidSect="003C4E8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B6C88" w14:textId="77777777" w:rsidR="000D5803" w:rsidRDefault="000D5803">
      <w:pPr>
        <w:spacing w:after="0" w:line="240" w:lineRule="auto"/>
      </w:pPr>
      <w:r>
        <w:separator/>
      </w:r>
    </w:p>
  </w:endnote>
  <w:endnote w:type="continuationSeparator" w:id="0">
    <w:p w14:paraId="6A8DB48F" w14:textId="77777777" w:rsidR="000D5803" w:rsidRDefault="000D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5B60" w14:textId="77777777" w:rsidR="000D5803" w:rsidRDefault="000D5803">
      <w:pPr>
        <w:spacing w:after="0" w:line="240" w:lineRule="auto"/>
      </w:pPr>
      <w:r>
        <w:separator/>
      </w:r>
    </w:p>
  </w:footnote>
  <w:footnote w:type="continuationSeparator" w:id="0">
    <w:p w14:paraId="591B6867" w14:textId="77777777" w:rsidR="000D5803" w:rsidRDefault="000D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69645">
    <w:abstractNumId w:val="8"/>
  </w:num>
  <w:num w:numId="2" w16cid:durableId="1421411472">
    <w:abstractNumId w:val="6"/>
  </w:num>
  <w:num w:numId="3" w16cid:durableId="1033729837">
    <w:abstractNumId w:val="5"/>
  </w:num>
  <w:num w:numId="4" w16cid:durableId="205869870">
    <w:abstractNumId w:val="4"/>
  </w:num>
  <w:num w:numId="5" w16cid:durableId="214630761">
    <w:abstractNumId w:val="7"/>
  </w:num>
  <w:num w:numId="6" w16cid:durableId="83231731">
    <w:abstractNumId w:val="3"/>
  </w:num>
  <w:num w:numId="7" w16cid:durableId="1463424422">
    <w:abstractNumId w:val="2"/>
  </w:num>
  <w:num w:numId="8" w16cid:durableId="460078388">
    <w:abstractNumId w:val="1"/>
  </w:num>
  <w:num w:numId="9" w16cid:durableId="10716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936"/>
    <w:rsid w:val="00076648"/>
    <w:rsid w:val="000D5803"/>
    <w:rsid w:val="00120FDC"/>
    <w:rsid w:val="0015074B"/>
    <w:rsid w:val="001801F7"/>
    <w:rsid w:val="00277C1C"/>
    <w:rsid w:val="0029639D"/>
    <w:rsid w:val="00326F90"/>
    <w:rsid w:val="003710CE"/>
    <w:rsid w:val="003C4E85"/>
    <w:rsid w:val="00480E94"/>
    <w:rsid w:val="004853CD"/>
    <w:rsid w:val="004A4B11"/>
    <w:rsid w:val="006A7CA0"/>
    <w:rsid w:val="006B161F"/>
    <w:rsid w:val="007359ED"/>
    <w:rsid w:val="00780676"/>
    <w:rsid w:val="00850F87"/>
    <w:rsid w:val="00A32F38"/>
    <w:rsid w:val="00A947EF"/>
    <w:rsid w:val="00AA1D8D"/>
    <w:rsid w:val="00AC3ACA"/>
    <w:rsid w:val="00B47730"/>
    <w:rsid w:val="00B8677B"/>
    <w:rsid w:val="00CB0664"/>
    <w:rsid w:val="00CC362E"/>
    <w:rsid w:val="00E8496C"/>
    <w:rsid w:val="00EC53EC"/>
    <w:rsid w:val="00EE45E4"/>
    <w:rsid w:val="00F2718B"/>
    <w:rsid w:val="00FC693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183F"/>
  <w14:defaultImageDpi w14:val="300"/>
  <w15:docId w15:val="{2C2E3485-011A-424D-8075-DDC942FE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pPr>
      <w:spacing w:line="360" w:lineRule="auto"/>
    </w:pPr>
    <w:rPr>
      <w:rFonts w:ascii="Arial" w:hAnsi="Arial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taisymai">
    <w:name w:val="Revision"/>
    <w:hidden/>
    <w:uiPriority w:val="99"/>
    <w:semiHidden/>
    <w:rsid w:val="007359E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3356</Characters>
  <Application>Microsoft Office Word</Application>
  <DocSecurity>0</DocSecurity>
  <Lines>76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Rasa Gurčytė</cp:lastModifiedBy>
  <cp:revision>4</cp:revision>
  <dcterms:created xsi:type="dcterms:W3CDTF">2025-10-29T09:18:00Z</dcterms:created>
  <dcterms:modified xsi:type="dcterms:W3CDTF">2025-11-07T11:02:00Z</dcterms:modified>
  <cp:category/>
</cp:coreProperties>
</file>