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aprašomas gonadotropiną išlaisvinančio hormono (GnRH) antagonistų panaudojimas gamybai vaistų, skirtų nuo lytinių steroidų priklausančių būsenų ilgalaikiam gydymui, skiriant GnRH antagonisto dozę, kuri efektyviai inhibuoja gimdos gleivinės audinio proliferaciją, bet nepilnai sustabdo endogeninio estrogeno gaminimąsi. Pateikamas dozės nustatymo būdas kiekvienam konkrečiam individui,kelis kartus panaudojant progesterono poveikio testą. Nustatytos individualios dozės užtikrina efektyvią gimdos gleivinės audinio proliferacijos inhibiciją ir nesukelia nepageidaujamų pašalinių poveikių, atsirandančių dėl estrogeno trūkumo.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