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priklauso transporto priemonėms.@Cisterną sudaro rezervuaras (1), pastatytas ant stovų (2). Kiekvieną stovą (2) sudaro plokščios atramos (3), sujungtos lygiagrečiomis išilginėmis sijomis (4). Atrama (3) turi atraminius elementus (5) ir juos jungiančius sutvirtinančius elementus (6). Elementai (6) gali būti plokščių, juostų ar strypų pavidalo. Atraminiai elementai (5) yra lanko pavidalo.Atramos (3) apatinėje dalyje yra kiaurymės (8) jų sujungimo elementams. Kiekvienas rezervuaras (1) pritvirtintas prie atraminių elementų (5) juostomis (7).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