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transport vehicles. A cistern includes a tank (1) which is placed on stands (2). Every stand (2) comprises plane supports (3) 
which are connected by parallel longitudinal beams (4). The support (3) 
includes bearing elements (5) and fastening elements (6) for their connection. The elements (6) can be of a plane, tape or pivot shape. The bearing elements (5) are of an arc-shape. Holes (8) for connecting of the elements are placed in the lower part of the support (3). Every tank (1) is fastened by tapes (7) to the bearing elements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