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20B4" w14:textId="7D859B69" w:rsidR="00B2734B" w:rsidRPr="0007777D" w:rsidRDefault="00B70727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1. </w:t>
      </w:r>
      <w:r w:rsidR="00B2734B" w:rsidRPr="0007777D">
        <w:rPr>
          <w:rFonts w:ascii="Helvetica" w:hAnsi="Helvetica" w:cs="Arial"/>
          <w:sz w:val="20"/>
          <w:lang w:val="lt-LT"/>
        </w:rPr>
        <w:t>J</w:t>
      </w:r>
      <w:r w:rsidR="00262D9A" w:rsidRPr="0007777D">
        <w:rPr>
          <w:rFonts w:ascii="Helvetica" w:hAnsi="Helvetica" w:cs="Arial"/>
          <w:sz w:val="20"/>
          <w:lang w:val="lt-LT"/>
        </w:rPr>
        <w:t>unginys</w:t>
      </w:r>
      <w:r w:rsidR="00B2734B" w:rsidRPr="0007777D">
        <w:rPr>
          <w:rFonts w:ascii="Helvetica" w:hAnsi="Helvetica" w:cs="Arial"/>
          <w:sz w:val="20"/>
          <w:lang w:val="lt-LT"/>
        </w:rPr>
        <w:t xml:space="preserve"> 1</w:t>
      </w:r>
      <w:r w:rsidR="00262D9A" w:rsidRPr="0007777D">
        <w:rPr>
          <w:rFonts w:ascii="Helvetica" w:hAnsi="Helvetica" w:cs="Arial"/>
          <w:sz w:val="20"/>
          <w:lang w:val="lt-LT"/>
        </w:rPr>
        <w:t xml:space="preserve">: </w:t>
      </w:r>
    </w:p>
    <w:p w14:paraId="423D8F90" w14:textId="0FDBAECB" w:rsidR="00B2734B" w:rsidRPr="0007777D" w:rsidRDefault="008B33CC" w:rsidP="0007777D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pict w14:anchorId="43D71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65pt;height:183.65pt">
            <v:imagedata r:id="rId6" o:title=""/>
          </v:shape>
        </w:pict>
      </w:r>
    </w:p>
    <w:p w14:paraId="724590B0" w14:textId="14B020EA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>, skirt</w:t>
      </w:r>
      <w:r w:rsidR="005C7681" w:rsidRPr="0007777D">
        <w:rPr>
          <w:rFonts w:ascii="Helvetica" w:hAnsi="Helvetica" w:cs="Arial"/>
          <w:sz w:val="20"/>
          <w:lang w:val="lt-LT"/>
        </w:rPr>
        <w:t>i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r w:rsidR="005C7681" w:rsidRPr="0007777D">
        <w:rPr>
          <w:rFonts w:ascii="Helvetica" w:hAnsi="Helvetica" w:cs="Arial"/>
          <w:sz w:val="20"/>
          <w:lang w:val="lt-LT"/>
        </w:rPr>
        <w:t>pa</w:t>
      </w:r>
      <w:r w:rsidRPr="0007777D">
        <w:rPr>
          <w:rFonts w:ascii="Helvetica" w:hAnsi="Helvetica" w:cs="Arial"/>
          <w:sz w:val="20"/>
          <w:lang w:val="lt-LT"/>
        </w:rPr>
        <w:t xml:space="preserve">naudoti </w:t>
      </w:r>
      <w:r w:rsidR="005C7681" w:rsidRPr="0007777D">
        <w:rPr>
          <w:rFonts w:ascii="Helvetica" w:hAnsi="Helvetica" w:cs="Arial"/>
          <w:sz w:val="20"/>
          <w:lang w:val="lt-LT"/>
        </w:rPr>
        <w:t xml:space="preserve">taikant subjektui </w:t>
      </w:r>
      <w:r w:rsidRPr="0007777D">
        <w:rPr>
          <w:rFonts w:ascii="Helvetica" w:hAnsi="Helvetica" w:cs="Arial"/>
          <w:sz w:val="20"/>
          <w:lang w:val="lt-LT"/>
        </w:rPr>
        <w:t xml:space="preserve">skausmo gydymo arba </w:t>
      </w:r>
      <w:r w:rsidR="005C7681" w:rsidRPr="0007777D">
        <w:rPr>
          <w:rFonts w:ascii="Helvetica" w:hAnsi="Helvetica" w:cs="Arial"/>
          <w:sz w:val="20"/>
          <w:lang w:val="lt-LT"/>
        </w:rPr>
        <w:t xml:space="preserve">jo </w:t>
      </w:r>
      <w:r w:rsidRPr="0007777D">
        <w:rPr>
          <w:rFonts w:ascii="Helvetica" w:hAnsi="Helvetica" w:cs="Arial"/>
          <w:sz w:val="20"/>
          <w:lang w:val="lt-LT"/>
        </w:rPr>
        <w:t xml:space="preserve">stiprumo mažinimo </w:t>
      </w:r>
      <w:r w:rsidR="005C7681" w:rsidRPr="0007777D">
        <w:rPr>
          <w:rFonts w:ascii="Helvetica" w:hAnsi="Helvetica" w:cs="Arial"/>
          <w:sz w:val="20"/>
          <w:lang w:val="lt-LT"/>
        </w:rPr>
        <w:t>būdą</w:t>
      </w:r>
      <w:r w:rsidRPr="0007777D">
        <w:rPr>
          <w:rFonts w:ascii="Helvetica" w:hAnsi="Helvetica" w:cs="Arial"/>
          <w:sz w:val="20"/>
          <w:lang w:val="lt-LT"/>
        </w:rPr>
        <w:t>, apiman</w:t>
      </w:r>
      <w:r w:rsidR="005C7681" w:rsidRPr="0007777D">
        <w:rPr>
          <w:rFonts w:ascii="Helvetica" w:hAnsi="Helvetica" w:cs="Arial"/>
          <w:sz w:val="20"/>
          <w:lang w:val="lt-LT"/>
        </w:rPr>
        <w:t>tį</w:t>
      </w:r>
      <w:r w:rsidRPr="0007777D">
        <w:rPr>
          <w:rFonts w:ascii="Helvetica" w:hAnsi="Helvetica" w:cs="Arial"/>
          <w:sz w:val="20"/>
          <w:lang w:val="lt-LT"/>
        </w:rPr>
        <w:t xml:space="preserve"> junginio</w:t>
      </w:r>
      <w:r w:rsidR="005C7681" w:rsidRPr="0007777D">
        <w:rPr>
          <w:rFonts w:ascii="Helvetica" w:hAnsi="Helvetica" w:cs="Arial"/>
          <w:sz w:val="20"/>
          <w:lang w:val="lt-LT"/>
        </w:rPr>
        <w:t xml:space="preserve">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priimtinos jo druskos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r w:rsidR="005C7681" w:rsidRPr="0007777D">
        <w:rPr>
          <w:rFonts w:ascii="Helvetica" w:hAnsi="Helvetica" w:cs="Arial"/>
          <w:sz w:val="20"/>
          <w:lang w:val="lt-LT"/>
        </w:rPr>
        <w:t>įvedimą</w:t>
      </w:r>
      <w:r w:rsidRPr="0007777D">
        <w:rPr>
          <w:rFonts w:ascii="Helvetica" w:hAnsi="Helvetica" w:cs="Arial"/>
          <w:sz w:val="20"/>
          <w:lang w:val="lt-LT"/>
        </w:rPr>
        <w:t xml:space="preserve"> subjektui </w:t>
      </w:r>
      <w:r w:rsidR="005C7681" w:rsidRPr="0007777D">
        <w:rPr>
          <w:rFonts w:ascii="Helvetica" w:hAnsi="Helvetica" w:cs="Arial"/>
          <w:sz w:val="20"/>
          <w:lang w:val="lt-LT"/>
        </w:rPr>
        <w:t xml:space="preserve">kiekiu </w:t>
      </w:r>
      <w:r w:rsidRPr="0007777D">
        <w:rPr>
          <w:rFonts w:ascii="Helvetica" w:hAnsi="Helvetica" w:cs="Arial"/>
          <w:sz w:val="20"/>
          <w:lang w:val="lt-LT"/>
        </w:rPr>
        <w:t xml:space="preserve">nuo 10 mg iki 300 mg per dieną, pasirinktinai </w:t>
      </w:r>
      <w:r w:rsidR="005C7681" w:rsidRPr="0007777D">
        <w:rPr>
          <w:rFonts w:ascii="Helvetica" w:hAnsi="Helvetica" w:cs="Arial"/>
          <w:sz w:val="20"/>
          <w:lang w:val="lt-LT"/>
        </w:rPr>
        <w:t xml:space="preserve">kiekiu </w:t>
      </w:r>
      <w:r w:rsidRPr="0007777D">
        <w:rPr>
          <w:rFonts w:ascii="Helvetica" w:hAnsi="Helvetica" w:cs="Arial"/>
          <w:sz w:val="20"/>
          <w:lang w:val="lt-LT"/>
        </w:rPr>
        <w:t>nuo 20 mg iki 200 mg per dieną.</w:t>
      </w:r>
    </w:p>
    <w:p w14:paraId="58F73317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EF1EA2" w14:textId="1F3778C5" w:rsidR="00262D9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2.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, skirti </w:t>
      </w:r>
      <w:r w:rsidR="005C7681" w:rsidRPr="0007777D">
        <w:rPr>
          <w:rFonts w:ascii="Helvetica" w:hAnsi="Helvetica" w:cs="Arial"/>
          <w:sz w:val="20"/>
          <w:lang w:val="lt-LT"/>
        </w:rPr>
        <w:t>pa</w:t>
      </w:r>
      <w:r w:rsidRPr="0007777D">
        <w:rPr>
          <w:rFonts w:ascii="Helvetica" w:hAnsi="Helvetica" w:cs="Arial"/>
          <w:sz w:val="20"/>
          <w:lang w:val="lt-LT"/>
        </w:rPr>
        <w:t xml:space="preserve">naudoti pagal 1 punktą, kur junginys </w:t>
      </w:r>
      <w:r w:rsidR="005C7681" w:rsidRPr="0007777D">
        <w:rPr>
          <w:rFonts w:ascii="Helvetica" w:hAnsi="Helvetica" w:cs="Arial"/>
          <w:sz w:val="20"/>
          <w:lang w:val="lt-LT"/>
        </w:rPr>
        <w:t xml:space="preserve">1 </w:t>
      </w:r>
      <w:r w:rsidRPr="0007777D">
        <w:rPr>
          <w:rFonts w:ascii="Helvetica" w:hAnsi="Helvetica" w:cs="Arial"/>
          <w:sz w:val="20"/>
          <w:lang w:val="lt-LT"/>
        </w:rPr>
        <w:t xml:space="preserve">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 yra </w:t>
      </w:r>
      <w:r w:rsidR="005C7681" w:rsidRPr="0007777D">
        <w:rPr>
          <w:rFonts w:ascii="Helvetica" w:hAnsi="Helvetica" w:cs="Arial"/>
          <w:sz w:val="20"/>
          <w:lang w:val="lt-LT"/>
        </w:rPr>
        <w:t>įvedami kiekiu</w:t>
      </w:r>
      <w:r w:rsidRPr="0007777D">
        <w:rPr>
          <w:rFonts w:ascii="Helvetica" w:hAnsi="Helvetica" w:cs="Arial"/>
          <w:sz w:val="20"/>
          <w:lang w:val="lt-LT"/>
        </w:rPr>
        <w:t xml:space="preserve"> nuo 10 mg iki 300 mg pirmąją dieną, pasirinktinai </w:t>
      </w:r>
      <w:r w:rsidR="005C7681" w:rsidRPr="0007777D">
        <w:rPr>
          <w:rFonts w:ascii="Helvetica" w:hAnsi="Helvetica" w:cs="Arial"/>
          <w:sz w:val="20"/>
          <w:lang w:val="lt-LT"/>
        </w:rPr>
        <w:t xml:space="preserve">kiekiu </w:t>
      </w:r>
      <w:r w:rsidRPr="0007777D">
        <w:rPr>
          <w:rFonts w:ascii="Helvetica" w:hAnsi="Helvetica" w:cs="Arial"/>
          <w:sz w:val="20"/>
          <w:lang w:val="lt-LT"/>
        </w:rPr>
        <w:t xml:space="preserve">nuo 20 mg iki 200 mg pirmąją dieną, pasirinktinai </w:t>
      </w:r>
      <w:r w:rsidR="005C7681" w:rsidRPr="0007777D">
        <w:rPr>
          <w:rFonts w:ascii="Helvetica" w:hAnsi="Helvetica" w:cs="Arial"/>
          <w:sz w:val="20"/>
          <w:lang w:val="lt-LT"/>
        </w:rPr>
        <w:t xml:space="preserve">kiekiu </w:t>
      </w:r>
      <w:r w:rsidRPr="0007777D">
        <w:rPr>
          <w:rFonts w:ascii="Helvetica" w:hAnsi="Helvetica" w:cs="Arial"/>
          <w:sz w:val="20"/>
          <w:lang w:val="lt-LT"/>
        </w:rPr>
        <w:t xml:space="preserve">nuo 20 mg iki 30 mg pirmąją dieną, pasirinktinai </w:t>
      </w:r>
      <w:r w:rsidR="005C7681" w:rsidRPr="0007777D">
        <w:rPr>
          <w:rFonts w:ascii="Helvetica" w:hAnsi="Helvetica" w:cs="Arial"/>
          <w:sz w:val="20"/>
          <w:lang w:val="lt-LT"/>
        </w:rPr>
        <w:t xml:space="preserve">kiekiu </w:t>
      </w:r>
      <w:r w:rsidRPr="0007777D">
        <w:rPr>
          <w:rFonts w:ascii="Helvetica" w:hAnsi="Helvetica" w:cs="Arial"/>
          <w:sz w:val="20"/>
          <w:lang w:val="lt-LT"/>
        </w:rPr>
        <w:t xml:space="preserve">nuo 60 mg iki 90 mg pirmąją dieną, pasirinktinai </w:t>
      </w:r>
      <w:r w:rsidR="005C7681" w:rsidRPr="0007777D">
        <w:rPr>
          <w:rFonts w:ascii="Helvetica" w:hAnsi="Helvetica" w:cs="Arial"/>
          <w:sz w:val="20"/>
          <w:lang w:val="lt-LT"/>
        </w:rPr>
        <w:t xml:space="preserve">kiekiu </w:t>
      </w:r>
      <w:r w:rsidRPr="0007777D">
        <w:rPr>
          <w:rFonts w:ascii="Helvetica" w:hAnsi="Helvetica" w:cs="Arial"/>
          <w:sz w:val="20"/>
          <w:lang w:val="lt-LT"/>
        </w:rPr>
        <w:t xml:space="preserve">nuo 100 mg iki 150 mg pirmąją dieną, pasirinktinai </w:t>
      </w:r>
      <w:r w:rsidR="005C7681" w:rsidRPr="0007777D">
        <w:rPr>
          <w:rFonts w:ascii="Helvetica" w:hAnsi="Helvetica" w:cs="Arial"/>
          <w:sz w:val="20"/>
          <w:lang w:val="lt-LT"/>
        </w:rPr>
        <w:t xml:space="preserve">kiekiu </w:t>
      </w:r>
      <w:r w:rsidRPr="0007777D">
        <w:rPr>
          <w:rFonts w:ascii="Helvetica" w:hAnsi="Helvetica" w:cs="Arial"/>
          <w:sz w:val="20"/>
          <w:lang w:val="lt-LT"/>
        </w:rPr>
        <w:t>nuo 5 mg iki 200 mg per dieną po pirmosios dienos.</w:t>
      </w:r>
    </w:p>
    <w:p w14:paraId="56DDF4B0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CF4D74" w14:textId="4485941B" w:rsidR="00262D9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3.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, </w:t>
      </w:r>
      <w:r w:rsidR="005C7681" w:rsidRPr="0007777D">
        <w:rPr>
          <w:rFonts w:ascii="Helvetica" w:hAnsi="Helvetica" w:cs="Arial"/>
          <w:sz w:val="20"/>
          <w:lang w:val="lt-LT"/>
        </w:rPr>
        <w:t>skirti panaudoti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r w:rsidR="00445203" w:rsidRPr="0007777D">
        <w:rPr>
          <w:rFonts w:ascii="Helvetica" w:hAnsi="Helvetica" w:cs="Arial"/>
          <w:sz w:val="20"/>
          <w:lang w:val="lt-LT"/>
        </w:rPr>
        <w:t>pagal bet kurį vieną iš</w:t>
      </w:r>
      <w:r w:rsidRPr="0007777D">
        <w:rPr>
          <w:rFonts w:ascii="Helvetica" w:hAnsi="Helvetica" w:cs="Arial"/>
          <w:sz w:val="20"/>
          <w:lang w:val="lt-LT"/>
        </w:rPr>
        <w:t xml:space="preserve"> 1–2 punktų, kur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r w:rsidR="00445203" w:rsidRPr="0007777D">
        <w:rPr>
          <w:rFonts w:ascii="Helvetica" w:hAnsi="Helvetica" w:cs="Arial"/>
          <w:sz w:val="20"/>
          <w:lang w:val="lt-LT"/>
        </w:rPr>
        <w:t>yra įvedami</w:t>
      </w:r>
      <w:r w:rsidRPr="0007777D">
        <w:rPr>
          <w:rFonts w:ascii="Helvetica" w:hAnsi="Helvetica" w:cs="Arial"/>
          <w:sz w:val="20"/>
          <w:lang w:val="lt-LT"/>
        </w:rPr>
        <w:t xml:space="preserve"> dviem dozėmis per dieną arba </w:t>
      </w:r>
      <w:r w:rsidR="004A622F" w:rsidRPr="0007777D">
        <w:rPr>
          <w:rFonts w:ascii="Helvetica" w:hAnsi="Helvetica" w:cs="Arial"/>
          <w:sz w:val="20"/>
          <w:lang w:val="lt-LT"/>
        </w:rPr>
        <w:t>yra įvedami</w:t>
      </w:r>
      <w:r w:rsidRPr="0007777D">
        <w:rPr>
          <w:rFonts w:ascii="Helvetica" w:hAnsi="Helvetica" w:cs="Arial"/>
          <w:sz w:val="20"/>
          <w:lang w:val="lt-LT"/>
        </w:rPr>
        <w:t xml:space="preserve"> pirmąja doze ir vėlesne doze pirmąją dieną, kur pirmoji dozė yra didesnė už vėlesnę dozę, pasirinktinai, kur vėlesnė dozė </w:t>
      </w:r>
      <w:r w:rsidR="004A622F" w:rsidRPr="0007777D">
        <w:rPr>
          <w:rFonts w:ascii="Helvetica" w:hAnsi="Helvetica" w:cs="Arial"/>
          <w:sz w:val="20"/>
          <w:lang w:val="lt-LT"/>
        </w:rPr>
        <w:t>yra įvedama</w:t>
      </w:r>
      <w:r w:rsidRPr="0007777D">
        <w:rPr>
          <w:rFonts w:ascii="Helvetica" w:hAnsi="Helvetica" w:cs="Arial"/>
          <w:sz w:val="20"/>
          <w:lang w:val="lt-LT"/>
        </w:rPr>
        <w:t xml:space="preserve"> praėjus 12 valandų po pirmosios dozės, pasirinktinai, kur pirmoji dozė yra nuo 20 mg iki 100 mg, pasirinktinai, kur pirmoji dozė </w:t>
      </w:r>
      <w:r w:rsidR="004A622F" w:rsidRPr="0007777D">
        <w:rPr>
          <w:rFonts w:ascii="Helvetica" w:hAnsi="Helvetica" w:cs="Arial"/>
          <w:sz w:val="20"/>
          <w:lang w:val="lt-LT"/>
        </w:rPr>
        <w:t>lygi</w:t>
      </w:r>
      <w:r w:rsidRPr="0007777D">
        <w:rPr>
          <w:rFonts w:ascii="Helvetica" w:hAnsi="Helvetica" w:cs="Arial"/>
          <w:sz w:val="20"/>
          <w:lang w:val="lt-LT"/>
        </w:rPr>
        <w:t xml:space="preserve"> 20 mg arba pasirinktinai, kur pirmoji dozė </w:t>
      </w:r>
      <w:r w:rsidR="004A622F" w:rsidRPr="0007777D">
        <w:rPr>
          <w:rFonts w:ascii="Helvetica" w:hAnsi="Helvetica" w:cs="Arial"/>
          <w:sz w:val="20"/>
          <w:lang w:val="lt-LT"/>
        </w:rPr>
        <w:t>lygi</w:t>
      </w:r>
      <w:r w:rsidRPr="0007777D">
        <w:rPr>
          <w:rFonts w:ascii="Helvetica" w:hAnsi="Helvetica" w:cs="Arial"/>
          <w:sz w:val="20"/>
          <w:lang w:val="lt-LT"/>
        </w:rPr>
        <w:t xml:space="preserve"> 60 mg, arba kur pirmoji dozė </w:t>
      </w:r>
      <w:r w:rsidR="004A622F" w:rsidRPr="0007777D">
        <w:rPr>
          <w:rFonts w:ascii="Helvetica" w:hAnsi="Helvetica" w:cs="Arial"/>
          <w:sz w:val="20"/>
          <w:lang w:val="lt-LT"/>
        </w:rPr>
        <w:t>lygi</w:t>
      </w:r>
      <w:r w:rsidRPr="0007777D">
        <w:rPr>
          <w:rFonts w:ascii="Helvetica" w:hAnsi="Helvetica" w:cs="Arial"/>
          <w:sz w:val="20"/>
          <w:lang w:val="lt-LT"/>
        </w:rPr>
        <w:t xml:space="preserve"> 100 mg.</w:t>
      </w:r>
    </w:p>
    <w:p w14:paraId="3CAA3AE3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2A1CD6" w14:textId="344ED68C" w:rsidR="00262D9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4.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, </w:t>
      </w:r>
      <w:r w:rsidR="005C7681" w:rsidRPr="0007777D">
        <w:rPr>
          <w:rFonts w:ascii="Helvetica" w:hAnsi="Helvetica" w:cs="Arial"/>
          <w:sz w:val="20"/>
          <w:lang w:val="lt-LT"/>
        </w:rPr>
        <w:t>skirti panaudoti</w:t>
      </w:r>
      <w:r w:rsidRPr="0007777D">
        <w:rPr>
          <w:rFonts w:ascii="Helvetica" w:hAnsi="Helvetica" w:cs="Arial"/>
          <w:sz w:val="20"/>
          <w:lang w:val="lt-LT"/>
        </w:rPr>
        <w:t xml:space="preserve"> pagal 3 punktą, kur vėlesnė dozė yra nuo 10 mg iki 100 mg</w:t>
      </w:r>
      <w:r w:rsidR="004A622F" w:rsidRPr="0007777D">
        <w:rPr>
          <w:rFonts w:ascii="Helvetica" w:hAnsi="Helvetica" w:cs="Arial"/>
          <w:sz w:val="20"/>
          <w:lang w:val="lt-LT"/>
        </w:rPr>
        <w:t>,</w:t>
      </w:r>
      <w:r w:rsidRPr="0007777D">
        <w:rPr>
          <w:rFonts w:ascii="Helvetica" w:hAnsi="Helvetica" w:cs="Arial"/>
          <w:sz w:val="20"/>
          <w:lang w:val="lt-LT"/>
        </w:rPr>
        <w:t xml:space="preserve"> arba kur vėlesnė dozė yra nuo 10 mg iki 50 mg, arba kur vėlesnė dozė </w:t>
      </w:r>
      <w:r w:rsidR="004A622F" w:rsidRPr="0007777D">
        <w:rPr>
          <w:rFonts w:ascii="Helvetica" w:hAnsi="Helvetica" w:cs="Arial"/>
          <w:sz w:val="20"/>
          <w:lang w:val="lt-LT"/>
        </w:rPr>
        <w:t xml:space="preserve">lygi </w:t>
      </w:r>
      <w:r w:rsidRPr="0007777D">
        <w:rPr>
          <w:rFonts w:ascii="Helvetica" w:hAnsi="Helvetica" w:cs="Arial"/>
          <w:sz w:val="20"/>
          <w:lang w:val="lt-LT"/>
        </w:rPr>
        <w:t xml:space="preserve">10 mg, arba kur vėlesnė dozė </w:t>
      </w:r>
      <w:r w:rsidR="004A622F" w:rsidRPr="0007777D">
        <w:rPr>
          <w:rFonts w:ascii="Helvetica" w:hAnsi="Helvetica" w:cs="Arial"/>
          <w:sz w:val="20"/>
          <w:lang w:val="lt-LT"/>
        </w:rPr>
        <w:t xml:space="preserve">lygi </w:t>
      </w:r>
      <w:r w:rsidRPr="0007777D">
        <w:rPr>
          <w:rFonts w:ascii="Helvetica" w:hAnsi="Helvetica" w:cs="Arial"/>
          <w:sz w:val="20"/>
          <w:lang w:val="lt-LT"/>
        </w:rPr>
        <w:t xml:space="preserve">30 mg, arba kur vėlesnė dozė </w:t>
      </w:r>
      <w:r w:rsidR="004A622F" w:rsidRPr="0007777D">
        <w:rPr>
          <w:rFonts w:ascii="Helvetica" w:hAnsi="Helvetica" w:cs="Arial"/>
          <w:sz w:val="20"/>
          <w:lang w:val="lt-LT"/>
        </w:rPr>
        <w:t xml:space="preserve">lygi </w:t>
      </w:r>
      <w:r w:rsidRPr="0007777D">
        <w:rPr>
          <w:rFonts w:ascii="Helvetica" w:hAnsi="Helvetica" w:cs="Arial"/>
          <w:sz w:val="20"/>
          <w:lang w:val="lt-LT"/>
        </w:rPr>
        <w:t>50 mg.</w:t>
      </w:r>
    </w:p>
    <w:p w14:paraId="454FAF46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F4FCD8" w14:textId="2C822CDB" w:rsidR="00262D9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5.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="004A622F" w:rsidRPr="0007777D">
        <w:rPr>
          <w:rFonts w:ascii="Helvetica" w:hAnsi="Helvetica" w:cs="Arial"/>
          <w:sz w:val="20"/>
          <w:lang w:val="lt-LT"/>
        </w:rPr>
        <w:t>J</w:t>
      </w:r>
      <w:r w:rsidR="005C7681" w:rsidRPr="0007777D">
        <w:rPr>
          <w:rFonts w:ascii="Helvetica" w:hAnsi="Helvetica" w:cs="Arial"/>
          <w:sz w:val="20"/>
          <w:lang w:val="lt-LT"/>
        </w:rPr>
        <w:t>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, </w:t>
      </w:r>
      <w:r w:rsidR="005C7681" w:rsidRPr="0007777D">
        <w:rPr>
          <w:rFonts w:ascii="Helvetica" w:hAnsi="Helvetica" w:cs="Arial"/>
          <w:sz w:val="20"/>
          <w:lang w:val="lt-LT"/>
        </w:rPr>
        <w:t>skirti panaudoti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r w:rsidR="00445203" w:rsidRPr="0007777D">
        <w:rPr>
          <w:rFonts w:ascii="Helvetica" w:hAnsi="Helvetica" w:cs="Arial"/>
          <w:sz w:val="20"/>
          <w:lang w:val="lt-LT"/>
        </w:rPr>
        <w:t>pagal bet kurį vieną iš</w:t>
      </w:r>
      <w:r w:rsidRPr="0007777D">
        <w:rPr>
          <w:rFonts w:ascii="Helvetica" w:hAnsi="Helvetica" w:cs="Arial"/>
          <w:sz w:val="20"/>
          <w:lang w:val="lt-LT"/>
        </w:rPr>
        <w:t xml:space="preserve"> 2–4 punktų, kur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 yra </w:t>
      </w:r>
      <w:r w:rsidR="004A622F" w:rsidRPr="0007777D">
        <w:rPr>
          <w:rFonts w:ascii="Helvetica" w:hAnsi="Helvetica" w:cs="Arial"/>
          <w:sz w:val="20"/>
          <w:lang w:val="lt-LT"/>
        </w:rPr>
        <w:t>įvedami</w:t>
      </w:r>
      <w:r w:rsidRPr="0007777D">
        <w:rPr>
          <w:rFonts w:ascii="Helvetica" w:hAnsi="Helvetica" w:cs="Arial"/>
          <w:sz w:val="20"/>
          <w:lang w:val="lt-LT"/>
        </w:rPr>
        <w:t xml:space="preserve"> dviem dozėmis per dieną po pirmos</w:t>
      </w:r>
      <w:r w:rsidR="004A622F" w:rsidRPr="0007777D">
        <w:rPr>
          <w:rFonts w:ascii="Helvetica" w:hAnsi="Helvetica" w:cs="Arial"/>
          <w:sz w:val="20"/>
          <w:lang w:val="lt-LT"/>
        </w:rPr>
        <w:t>ios</w:t>
      </w:r>
      <w:r w:rsidRPr="0007777D">
        <w:rPr>
          <w:rFonts w:ascii="Helvetica" w:hAnsi="Helvetica" w:cs="Arial"/>
          <w:sz w:val="20"/>
          <w:lang w:val="lt-LT"/>
        </w:rPr>
        <w:t xml:space="preserve"> dienos arba dviem dozėmis nuo 10 mg iki 50 mg per dieną po pirmos</w:t>
      </w:r>
      <w:r w:rsidR="004A622F" w:rsidRPr="0007777D">
        <w:rPr>
          <w:rFonts w:ascii="Helvetica" w:hAnsi="Helvetica" w:cs="Arial"/>
          <w:sz w:val="20"/>
          <w:lang w:val="lt-LT"/>
        </w:rPr>
        <w:t>ios</w:t>
      </w:r>
      <w:r w:rsidRPr="0007777D">
        <w:rPr>
          <w:rFonts w:ascii="Helvetica" w:hAnsi="Helvetica" w:cs="Arial"/>
          <w:sz w:val="20"/>
          <w:lang w:val="lt-LT"/>
        </w:rPr>
        <w:t xml:space="preserve"> dienos, arba dviem dozėmis po 10 mg per dieną po pirmos</w:t>
      </w:r>
      <w:r w:rsidR="004A622F" w:rsidRPr="0007777D">
        <w:rPr>
          <w:rFonts w:ascii="Helvetica" w:hAnsi="Helvetica" w:cs="Arial"/>
          <w:sz w:val="20"/>
          <w:lang w:val="lt-LT"/>
        </w:rPr>
        <w:t>ios</w:t>
      </w:r>
      <w:r w:rsidRPr="0007777D">
        <w:rPr>
          <w:rFonts w:ascii="Helvetica" w:hAnsi="Helvetica" w:cs="Arial"/>
          <w:sz w:val="20"/>
          <w:lang w:val="lt-LT"/>
        </w:rPr>
        <w:t xml:space="preserve"> dienos, arba dviem dozėmis po 30 mg per dieną po pirmos</w:t>
      </w:r>
      <w:r w:rsidR="004A622F" w:rsidRPr="0007777D">
        <w:rPr>
          <w:rFonts w:ascii="Helvetica" w:hAnsi="Helvetica" w:cs="Arial"/>
          <w:sz w:val="20"/>
          <w:lang w:val="lt-LT"/>
        </w:rPr>
        <w:t>ios</w:t>
      </w:r>
      <w:r w:rsidRPr="0007777D">
        <w:rPr>
          <w:rFonts w:ascii="Helvetica" w:hAnsi="Helvetica" w:cs="Arial"/>
          <w:sz w:val="20"/>
          <w:lang w:val="lt-LT"/>
        </w:rPr>
        <w:t xml:space="preserve"> dienos, arba dviem dozėmis po 50 mg per dieną po pirmos</w:t>
      </w:r>
      <w:r w:rsidR="004A622F" w:rsidRPr="0007777D">
        <w:rPr>
          <w:rFonts w:ascii="Helvetica" w:hAnsi="Helvetica" w:cs="Arial"/>
          <w:sz w:val="20"/>
          <w:lang w:val="lt-LT"/>
        </w:rPr>
        <w:t>ios</w:t>
      </w:r>
      <w:r w:rsidRPr="0007777D">
        <w:rPr>
          <w:rFonts w:ascii="Helvetica" w:hAnsi="Helvetica" w:cs="Arial"/>
          <w:sz w:val="20"/>
          <w:lang w:val="lt-LT"/>
        </w:rPr>
        <w:t xml:space="preserve"> dienos, pasirinktinai,</w:t>
      </w:r>
      <w:r w:rsidR="004A622F" w:rsidRPr="0007777D">
        <w:rPr>
          <w:rFonts w:ascii="Helvetica" w:hAnsi="Helvetica" w:cs="Arial"/>
          <w:sz w:val="20"/>
          <w:lang w:val="lt-LT"/>
        </w:rPr>
        <w:t xml:space="preserve"> kur</w:t>
      </w:r>
      <w:r w:rsidRPr="0007777D">
        <w:rPr>
          <w:rFonts w:ascii="Helvetica" w:hAnsi="Helvetica" w:cs="Arial"/>
          <w:sz w:val="20"/>
          <w:lang w:val="lt-LT"/>
        </w:rPr>
        <w:t xml:space="preserve"> tarp kiekvienos iš dviejų dozių vartojimo daroma 12 valandų pertrauka.</w:t>
      </w:r>
    </w:p>
    <w:p w14:paraId="25067D67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F16652" w14:textId="77777777" w:rsidR="004A622F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6.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="004A622F" w:rsidRPr="0007777D">
        <w:rPr>
          <w:rFonts w:ascii="Helvetica" w:hAnsi="Helvetica" w:cs="Arial"/>
          <w:sz w:val="20"/>
          <w:lang w:val="lt-LT"/>
        </w:rPr>
        <w:t>J</w:t>
      </w:r>
      <w:r w:rsidR="005C7681" w:rsidRPr="0007777D">
        <w:rPr>
          <w:rFonts w:ascii="Helvetica" w:hAnsi="Helvetica" w:cs="Arial"/>
          <w:sz w:val="20"/>
          <w:lang w:val="lt-LT"/>
        </w:rPr>
        <w:t>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, </w:t>
      </w:r>
      <w:r w:rsidR="005C7681" w:rsidRPr="0007777D">
        <w:rPr>
          <w:rFonts w:ascii="Helvetica" w:hAnsi="Helvetica" w:cs="Arial"/>
          <w:sz w:val="20"/>
          <w:lang w:val="lt-LT"/>
        </w:rPr>
        <w:t>skirti panaudoti</w:t>
      </w:r>
      <w:r w:rsidRPr="0007777D">
        <w:rPr>
          <w:rFonts w:ascii="Helvetica" w:hAnsi="Helvetica" w:cs="Arial"/>
          <w:sz w:val="20"/>
          <w:lang w:val="lt-LT"/>
        </w:rPr>
        <w:t xml:space="preserve"> pagal 1 punktą, kur: </w:t>
      </w:r>
    </w:p>
    <w:p w14:paraId="67B923B0" w14:textId="68AEB25D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(i)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r w:rsidR="004A622F" w:rsidRPr="0007777D">
        <w:rPr>
          <w:rFonts w:ascii="Helvetica" w:hAnsi="Helvetica" w:cs="Arial"/>
          <w:sz w:val="20"/>
          <w:lang w:val="lt-LT"/>
        </w:rPr>
        <w:t>yra įvedam</w:t>
      </w:r>
      <w:r w:rsidR="00EB26B0" w:rsidRPr="0007777D">
        <w:rPr>
          <w:rFonts w:ascii="Helvetica" w:hAnsi="Helvetica" w:cs="Arial"/>
          <w:sz w:val="20"/>
          <w:lang w:val="lt-LT"/>
        </w:rPr>
        <w:t>i</w:t>
      </w:r>
      <w:r w:rsidRPr="0007777D">
        <w:rPr>
          <w:rFonts w:ascii="Helvetica" w:hAnsi="Helvetica" w:cs="Arial"/>
          <w:sz w:val="20"/>
          <w:lang w:val="lt-LT"/>
        </w:rPr>
        <w:t xml:space="preserve"> pirmąja 100 mg doze, </w:t>
      </w:r>
      <w:r w:rsidR="004A622F" w:rsidRPr="0007777D">
        <w:rPr>
          <w:rFonts w:ascii="Helvetica" w:hAnsi="Helvetica" w:cs="Arial"/>
          <w:sz w:val="20"/>
          <w:lang w:val="lt-LT"/>
        </w:rPr>
        <w:t>ir</w:t>
      </w:r>
      <w:r w:rsidRPr="0007777D">
        <w:rPr>
          <w:rFonts w:ascii="Helvetica" w:hAnsi="Helvetica" w:cs="Arial"/>
          <w:sz w:val="20"/>
          <w:lang w:val="lt-LT"/>
        </w:rPr>
        <w:t xml:space="preserve"> vėlesnė 50 mg dozė </w:t>
      </w:r>
      <w:r w:rsidR="004A622F" w:rsidRPr="0007777D">
        <w:rPr>
          <w:rFonts w:ascii="Helvetica" w:hAnsi="Helvetica" w:cs="Arial"/>
          <w:sz w:val="20"/>
          <w:lang w:val="lt-LT"/>
        </w:rPr>
        <w:t xml:space="preserve">įvedama </w:t>
      </w:r>
      <w:r w:rsidRPr="0007777D">
        <w:rPr>
          <w:rFonts w:ascii="Helvetica" w:hAnsi="Helvetica" w:cs="Arial"/>
          <w:sz w:val="20"/>
          <w:lang w:val="lt-LT"/>
        </w:rPr>
        <w:t xml:space="preserve">praėjus 12 valandų po pirmosios dozės, </w:t>
      </w:r>
      <w:r w:rsidR="004A622F" w:rsidRPr="0007777D">
        <w:rPr>
          <w:rFonts w:ascii="Helvetica" w:hAnsi="Helvetica" w:cs="Arial"/>
          <w:sz w:val="20"/>
          <w:lang w:val="lt-LT"/>
        </w:rPr>
        <w:t>ir</w:t>
      </w:r>
      <w:r w:rsidRPr="0007777D">
        <w:rPr>
          <w:rFonts w:ascii="Helvetica" w:hAnsi="Helvetica" w:cs="Arial"/>
          <w:sz w:val="20"/>
          <w:lang w:val="lt-LT"/>
        </w:rPr>
        <w:t xml:space="preserve"> vėliau 50 mg dozė kas 12 valandų; arba</w:t>
      </w:r>
    </w:p>
    <w:p w14:paraId="449B1471" w14:textId="6B48B93F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(ii)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r w:rsidR="004A622F" w:rsidRPr="0007777D">
        <w:rPr>
          <w:rFonts w:ascii="Helvetica" w:hAnsi="Helvetica" w:cs="Arial"/>
          <w:sz w:val="20"/>
          <w:lang w:val="lt-LT"/>
        </w:rPr>
        <w:t>yra įvedam</w:t>
      </w:r>
      <w:r w:rsidR="00EB26B0" w:rsidRPr="0007777D">
        <w:rPr>
          <w:rFonts w:ascii="Helvetica" w:hAnsi="Helvetica" w:cs="Arial"/>
          <w:sz w:val="20"/>
          <w:lang w:val="lt-LT"/>
        </w:rPr>
        <w:t>i</w:t>
      </w:r>
      <w:r w:rsidR="004A622F" w:rsidRPr="0007777D">
        <w:rPr>
          <w:rFonts w:ascii="Helvetica" w:hAnsi="Helvetica" w:cs="Arial"/>
          <w:sz w:val="20"/>
          <w:lang w:val="lt-LT"/>
        </w:rPr>
        <w:t xml:space="preserve"> </w:t>
      </w:r>
      <w:r w:rsidRPr="0007777D">
        <w:rPr>
          <w:rFonts w:ascii="Helvetica" w:hAnsi="Helvetica" w:cs="Arial"/>
          <w:sz w:val="20"/>
          <w:lang w:val="lt-LT"/>
        </w:rPr>
        <w:t>kas 12 valandų 50 mg doze.</w:t>
      </w:r>
    </w:p>
    <w:p w14:paraId="653244E8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398801" w14:textId="35FCE81B" w:rsidR="00262D9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7.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="004A622F" w:rsidRPr="0007777D">
        <w:rPr>
          <w:rFonts w:ascii="Helvetica" w:hAnsi="Helvetica" w:cs="Arial"/>
          <w:sz w:val="20"/>
          <w:lang w:val="lt-LT"/>
        </w:rPr>
        <w:t>J</w:t>
      </w:r>
      <w:r w:rsidR="005C7681" w:rsidRPr="0007777D">
        <w:rPr>
          <w:rFonts w:ascii="Helvetica" w:hAnsi="Helvetica" w:cs="Arial"/>
          <w:sz w:val="20"/>
          <w:lang w:val="lt-LT"/>
        </w:rPr>
        <w:t>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, </w:t>
      </w:r>
      <w:r w:rsidR="005C7681" w:rsidRPr="0007777D">
        <w:rPr>
          <w:rFonts w:ascii="Helvetica" w:hAnsi="Helvetica" w:cs="Arial"/>
          <w:sz w:val="20"/>
          <w:lang w:val="lt-LT"/>
        </w:rPr>
        <w:t>skirti panaudoti</w:t>
      </w:r>
      <w:r w:rsidRPr="0007777D">
        <w:rPr>
          <w:rFonts w:ascii="Helvetica" w:hAnsi="Helvetica" w:cs="Arial"/>
          <w:sz w:val="20"/>
          <w:lang w:val="lt-LT"/>
        </w:rPr>
        <w:t xml:space="preserve"> pagal 1 punktą, kur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 yra </w:t>
      </w:r>
      <w:r w:rsidR="004A622F" w:rsidRPr="0007777D">
        <w:rPr>
          <w:rFonts w:ascii="Helvetica" w:hAnsi="Helvetica" w:cs="Arial"/>
          <w:sz w:val="20"/>
          <w:lang w:val="lt-LT"/>
        </w:rPr>
        <w:t>įvedam</w:t>
      </w:r>
      <w:r w:rsidR="00EB26B0" w:rsidRPr="0007777D">
        <w:rPr>
          <w:rFonts w:ascii="Helvetica" w:hAnsi="Helvetica" w:cs="Arial"/>
          <w:sz w:val="20"/>
          <w:lang w:val="lt-LT"/>
        </w:rPr>
        <w:t>i</w:t>
      </w:r>
      <w:r w:rsidR="004A622F" w:rsidRPr="0007777D">
        <w:rPr>
          <w:rFonts w:ascii="Helvetica" w:hAnsi="Helvetica" w:cs="Arial"/>
          <w:sz w:val="20"/>
          <w:lang w:val="lt-LT"/>
        </w:rPr>
        <w:t xml:space="preserve"> </w:t>
      </w:r>
      <w:r w:rsidRPr="0007777D">
        <w:rPr>
          <w:rFonts w:ascii="Helvetica" w:hAnsi="Helvetica" w:cs="Arial"/>
          <w:sz w:val="20"/>
          <w:lang w:val="lt-LT"/>
        </w:rPr>
        <w:t>viena doze per dieną.</w:t>
      </w:r>
    </w:p>
    <w:p w14:paraId="1AD0B755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8E855A" w14:textId="6CEA4F0C" w:rsidR="00262D9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8.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="004A622F" w:rsidRPr="0007777D">
        <w:rPr>
          <w:rFonts w:ascii="Helvetica" w:hAnsi="Helvetica" w:cs="Arial"/>
          <w:sz w:val="20"/>
          <w:lang w:val="lt-LT"/>
        </w:rPr>
        <w:t>J</w:t>
      </w:r>
      <w:r w:rsidR="005C7681" w:rsidRPr="0007777D">
        <w:rPr>
          <w:rFonts w:ascii="Helvetica" w:hAnsi="Helvetica" w:cs="Arial"/>
          <w:sz w:val="20"/>
          <w:lang w:val="lt-LT"/>
        </w:rPr>
        <w:t>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, </w:t>
      </w:r>
      <w:r w:rsidR="005C7681" w:rsidRPr="0007777D">
        <w:rPr>
          <w:rFonts w:ascii="Helvetica" w:hAnsi="Helvetica" w:cs="Arial"/>
          <w:sz w:val="20"/>
          <w:lang w:val="lt-LT"/>
        </w:rPr>
        <w:t>skirti panaudoti</w:t>
      </w:r>
      <w:r w:rsidRPr="0007777D">
        <w:rPr>
          <w:rFonts w:ascii="Helvetica" w:hAnsi="Helvetica" w:cs="Arial"/>
          <w:sz w:val="20"/>
          <w:lang w:val="lt-LT"/>
        </w:rPr>
        <w:t xml:space="preserve"> pagal 7 punktą, kur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 yra </w:t>
      </w:r>
      <w:r w:rsidR="00EB26B0" w:rsidRPr="0007777D">
        <w:rPr>
          <w:rFonts w:ascii="Helvetica" w:hAnsi="Helvetica" w:cs="Arial"/>
          <w:sz w:val="20"/>
          <w:lang w:val="lt-LT"/>
        </w:rPr>
        <w:t xml:space="preserve">įvedami </w:t>
      </w:r>
      <w:r w:rsidRPr="0007777D">
        <w:rPr>
          <w:rFonts w:ascii="Helvetica" w:hAnsi="Helvetica" w:cs="Arial"/>
          <w:sz w:val="20"/>
          <w:lang w:val="lt-LT"/>
        </w:rPr>
        <w:t>vieną kartą per dieną 70 mg doze.</w:t>
      </w:r>
    </w:p>
    <w:p w14:paraId="10486312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184A70" w14:textId="4636A822" w:rsidR="00262D9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9.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="004A622F" w:rsidRPr="0007777D">
        <w:rPr>
          <w:rFonts w:ascii="Helvetica" w:hAnsi="Helvetica" w:cs="Arial"/>
          <w:sz w:val="20"/>
          <w:lang w:val="lt-LT"/>
        </w:rPr>
        <w:t>J</w:t>
      </w:r>
      <w:r w:rsidR="005C7681" w:rsidRPr="0007777D">
        <w:rPr>
          <w:rFonts w:ascii="Helvetica" w:hAnsi="Helvetica" w:cs="Arial"/>
          <w:sz w:val="20"/>
          <w:lang w:val="lt-LT"/>
        </w:rPr>
        <w:t>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, </w:t>
      </w:r>
      <w:r w:rsidR="005C7681" w:rsidRPr="0007777D">
        <w:rPr>
          <w:rFonts w:ascii="Helvetica" w:hAnsi="Helvetica" w:cs="Arial"/>
          <w:sz w:val="20"/>
          <w:lang w:val="lt-LT"/>
        </w:rPr>
        <w:t>skirti panaudoti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r w:rsidR="00445203" w:rsidRPr="0007777D">
        <w:rPr>
          <w:rFonts w:ascii="Helvetica" w:hAnsi="Helvetica" w:cs="Arial"/>
          <w:sz w:val="20"/>
          <w:lang w:val="lt-LT"/>
        </w:rPr>
        <w:t>pagal bet kurį vieną iš</w:t>
      </w:r>
      <w:r w:rsidRPr="0007777D">
        <w:rPr>
          <w:rFonts w:ascii="Helvetica" w:hAnsi="Helvetica" w:cs="Arial"/>
          <w:sz w:val="20"/>
          <w:lang w:val="lt-LT"/>
        </w:rPr>
        <w:t xml:space="preserve"> 1–8 punktų, kur:</w:t>
      </w:r>
    </w:p>
    <w:p w14:paraId="3DEC6F53" w14:textId="79C7C1DE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(i)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r w:rsidR="006542A1" w:rsidRPr="0007777D">
        <w:rPr>
          <w:rFonts w:ascii="Helvetica" w:hAnsi="Helvetica" w:cs="Arial"/>
          <w:sz w:val="20"/>
          <w:lang w:val="lt-LT"/>
        </w:rPr>
        <w:t>yra įvedami</w:t>
      </w:r>
      <w:r w:rsidRPr="0007777D">
        <w:rPr>
          <w:rFonts w:ascii="Helvetica" w:hAnsi="Helvetica" w:cs="Arial"/>
          <w:sz w:val="20"/>
          <w:lang w:val="lt-LT"/>
        </w:rPr>
        <w:t xml:space="preserve"> mažiausiai 1 savaitę arba mažiausiai 6 savaites, arba mažiausiai dvi dienas ir (arba)</w:t>
      </w:r>
    </w:p>
    <w:p w14:paraId="32778551" w14:textId="6BF261C6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(ii)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r w:rsidR="006542A1" w:rsidRPr="0007777D">
        <w:rPr>
          <w:rFonts w:ascii="Helvetica" w:hAnsi="Helvetica" w:cs="Arial"/>
          <w:sz w:val="20"/>
          <w:lang w:val="lt-LT"/>
        </w:rPr>
        <w:t>yra įvedami</w:t>
      </w:r>
      <w:r w:rsidRPr="0007777D">
        <w:rPr>
          <w:rFonts w:ascii="Helvetica" w:hAnsi="Helvetica" w:cs="Arial"/>
          <w:sz w:val="20"/>
          <w:lang w:val="lt-LT"/>
        </w:rPr>
        <w:t xml:space="preserve"> per burną arba į veną ir (arba)</w:t>
      </w:r>
    </w:p>
    <w:p w14:paraId="2E4236D0" w14:textId="7C5DAE44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(iii) (a) skausmas apima lėtinį skausmą, žarnyno skausmą, </w:t>
      </w:r>
      <w:proofErr w:type="spellStart"/>
      <w:r w:rsidRPr="0007777D">
        <w:rPr>
          <w:rFonts w:ascii="Helvetica" w:hAnsi="Helvetica" w:cs="Arial"/>
          <w:sz w:val="20"/>
          <w:lang w:val="lt-LT"/>
        </w:rPr>
        <w:t>neuropatinį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skausmą, pasirinktinai </w:t>
      </w:r>
      <w:proofErr w:type="spellStart"/>
      <w:r w:rsidRPr="0007777D">
        <w:rPr>
          <w:rFonts w:ascii="Helvetica" w:hAnsi="Helvetica" w:cs="Arial"/>
          <w:sz w:val="20"/>
          <w:lang w:val="lt-LT"/>
        </w:rPr>
        <w:t>poherpetinę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neuralgiją, smulkiųjų skaidulų neuropatiją, idiopatinę smulkiųjų skaidulų neuropatiją, diabetinę neuropatiją arba diabetinę periferinę neuropatiją; raumenų ir skeleto skausm</w:t>
      </w:r>
      <w:r w:rsidR="008E5953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 xml:space="preserve">, pasirinktinai </w:t>
      </w:r>
      <w:proofErr w:type="spellStart"/>
      <w:r w:rsidRPr="0007777D">
        <w:rPr>
          <w:rFonts w:ascii="Helvetica" w:hAnsi="Helvetica" w:cs="Arial"/>
          <w:sz w:val="20"/>
          <w:lang w:val="lt-LT"/>
        </w:rPr>
        <w:t>osteoartrito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skausm</w:t>
      </w:r>
      <w:r w:rsidR="008E5953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>, ūmin</w:t>
      </w:r>
      <w:r w:rsidR="008E5953" w:rsidRPr="0007777D">
        <w:rPr>
          <w:rFonts w:ascii="Helvetica" w:hAnsi="Helvetica" w:cs="Arial"/>
          <w:sz w:val="20"/>
          <w:lang w:val="lt-LT"/>
        </w:rPr>
        <w:t>į</w:t>
      </w:r>
      <w:r w:rsidRPr="0007777D">
        <w:rPr>
          <w:rFonts w:ascii="Helvetica" w:hAnsi="Helvetica" w:cs="Arial"/>
          <w:sz w:val="20"/>
          <w:lang w:val="lt-LT"/>
        </w:rPr>
        <w:t xml:space="preserve"> skausm</w:t>
      </w:r>
      <w:r w:rsidR="008E5953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>, pasirinktinai ūmin</w:t>
      </w:r>
      <w:r w:rsidR="008E5953" w:rsidRPr="0007777D">
        <w:rPr>
          <w:rFonts w:ascii="Helvetica" w:hAnsi="Helvetica" w:cs="Arial"/>
          <w:sz w:val="20"/>
          <w:lang w:val="lt-LT"/>
        </w:rPr>
        <w:t>į</w:t>
      </w:r>
      <w:r w:rsidRPr="0007777D">
        <w:rPr>
          <w:rFonts w:ascii="Helvetica" w:hAnsi="Helvetica" w:cs="Arial"/>
          <w:sz w:val="20"/>
          <w:lang w:val="lt-LT"/>
        </w:rPr>
        <w:t xml:space="preserve"> pooperacin</w:t>
      </w:r>
      <w:r w:rsidR="008E5953" w:rsidRPr="0007777D">
        <w:rPr>
          <w:rFonts w:ascii="Helvetica" w:hAnsi="Helvetica" w:cs="Arial"/>
          <w:sz w:val="20"/>
          <w:lang w:val="lt-LT"/>
        </w:rPr>
        <w:t>į</w:t>
      </w:r>
      <w:r w:rsidRPr="0007777D">
        <w:rPr>
          <w:rFonts w:ascii="Helvetica" w:hAnsi="Helvetica" w:cs="Arial"/>
          <w:sz w:val="20"/>
          <w:lang w:val="lt-LT"/>
        </w:rPr>
        <w:t xml:space="preserve"> skausm</w:t>
      </w:r>
      <w:r w:rsidR="008E5953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>, uždegimin</w:t>
      </w:r>
      <w:r w:rsidR="008E5953" w:rsidRPr="0007777D">
        <w:rPr>
          <w:rFonts w:ascii="Helvetica" w:hAnsi="Helvetica" w:cs="Arial"/>
          <w:sz w:val="20"/>
          <w:lang w:val="lt-LT"/>
        </w:rPr>
        <w:t>į</w:t>
      </w:r>
      <w:r w:rsidRPr="0007777D">
        <w:rPr>
          <w:rFonts w:ascii="Helvetica" w:hAnsi="Helvetica" w:cs="Arial"/>
          <w:sz w:val="20"/>
          <w:lang w:val="lt-LT"/>
        </w:rPr>
        <w:t xml:space="preserve"> skausm</w:t>
      </w:r>
      <w:r w:rsidR="008E5953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>, vėžio skausm</w:t>
      </w:r>
      <w:r w:rsidR="008E5953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>, idiopatin</w:t>
      </w:r>
      <w:r w:rsidR="008E5953" w:rsidRPr="0007777D">
        <w:rPr>
          <w:rFonts w:ascii="Helvetica" w:hAnsi="Helvetica" w:cs="Arial"/>
          <w:sz w:val="20"/>
          <w:lang w:val="lt-LT"/>
        </w:rPr>
        <w:t>į</w:t>
      </w:r>
      <w:r w:rsidRPr="0007777D">
        <w:rPr>
          <w:rFonts w:ascii="Helvetica" w:hAnsi="Helvetica" w:cs="Arial"/>
          <w:sz w:val="20"/>
          <w:lang w:val="lt-LT"/>
        </w:rPr>
        <w:t xml:space="preserve"> skausm</w:t>
      </w:r>
      <w:r w:rsidR="008E5953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>, pooperacin</w:t>
      </w:r>
      <w:r w:rsidR="008E5953" w:rsidRPr="0007777D">
        <w:rPr>
          <w:rFonts w:ascii="Helvetica" w:hAnsi="Helvetica" w:cs="Arial"/>
          <w:sz w:val="20"/>
          <w:lang w:val="lt-LT"/>
        </w:rPr>
        <w:t>į</w:t>
      </w:r>
      <w:r w:rsidRPr="0007777D">
        <w:rPr>
          <w:rFonts w:ascii="Helvetica" w:hAnsi="Helvetica" w:cs="Arial"/>
          <w:sz w:val="20"/>
          <w:lang w:val="lt-LT"/>
        </w:rPr>
        <w:t xml:space="preserve"> skausm</w:t>
      </w:r>
      <w:r w:rsidR="008E5953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 xml:space="preserve">, pasirinktinai </w:t>
      </w:r>
      <w:proofErr w:type="spellStart"/>
      <w:r w:rsidRPr="0007777D">
        <w:rPr>
          <w:rFonts w:ascii="Helvetica" w:hAnsi="Helvetica" w:cs="Arial"/>
          <w:sz w:val="20"/>
          <w:lang w:val="lt-LT"/>
        </w:rPr>
        <w:t>bunionektomijos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skausm</w:t>
      </w:r>
      <w:r w:rsidR="00F413F8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>, pilvo plastikos skausm</w:t>
      </w:r>
      <w:r w:rsidR="00F413F8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 xml:space="preserve"> arba išvaržos</w:t>
      </w:r>
      <w:r w:rsidR="00F413F8" w:rsidRPr="0007777D">
        <w:rPr>
          <w:rFonts w:ascii="Helvetica" w:hAnsi="Helvetica" w:cs="Arial"/>
          <w:sz w:val="20"/>
          <w:lang w:val="lt-LT"/>
        </w:rPr>
        <w:t xml:space="preserve"> pooperacinį</w:t>
      </w:r>
      <w:r w:rsidRPr="0007777D">
        <w:rPr>
          <w:rFonts w:ascii="Helvetica" w:hAnsi="Helvetica" w:cs="Arial"/>
          <w:sz w:val="20"/>
          <w:lang w:val="lt-LT"/>
        </w:rPr>
        <w:t xml:space="preserve"> skausm</w:t>
      </w:r>
      <w:r w:rsidR="00F413F8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07777D">
        <w:rPr>
          <w:rFonts w:ascii="Helvetica" w:hAnsi="Helvetica" w:cs="Arial"/>
          <w:sz w:val="20"/>
          <w:lang w:val="lt-LT"/>
        </w:rPr>
        <w:t>visceralin</w:t>
      </w:r>
      <w:r w:rsidR="00F413F8" w:rsidRPr="0007777D">
        <w:rPr>
          <w:rFonts w:ascii="Helvetica" w:hAnsi="Helvetica" w:cs="Arial"/>
          <w:sz w:val="20"/>
          <w:lang w:val="lt-LT"/>
        </w:rPr>
        <w:t>į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skausm</w:t>
      </w:r>
      <w:r w:rsidR="00F413F8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 xml:space="preserve">, pasirinktinai, </w:t>
      </w:r>
      <w:r w:rsidR="00F413F8" w:rsidRPr="0007777D">
        <w:rPr>
          <w:rFonts w:ascii="Helvetica" w:hAnsi="Helvetica" w:cs="Arial"/>
          <w:sz w:val="20"/>
          <w:lang w:val="lt-LT"/>
        </w:rPr>
        <w:t>kur</w:t>
      </w:r>
      <w:r w:rsidRPr="0007777D">
        <w:rPr>
          <w:rFonts w:ascii="Helvetica" w:hAnsi="Helvetica" w:cs="Arial"/>
          <w:sz w:val="20"/>
          <w:lang w:val="lt-LT"/>
        </w:rPr>
        <w:t xml:space="preserve"> skausmas </w:t>
      </w:r>
      <w:r w:rsidR="00F413F8" w:rsidRPr="0007777D">
        <w:rPr>
          <w:rFonts w:ascii="Helvetica" w:hAnsi="Helvetica" w:cs="Arial"/>
          <w:sz w:val="20"/>
          <w:lang w:val="lt-LT"/>
        </w:rPr>
        <w:t xml:space="preserve">yra </w:t>
      </w:r>
      <w:r w:rsidRPr="0007777D">
        <w:rPr>
          <w:rFonts w:ascii="Helvetica" w:hAnsi="Helvetica" w:cs="Arial"/>
          <w:sz w:val="20"/>
          <w:lang w:val="lt-LT"/>
        </w:rPr>
        <w:t xml:space="preserve">susijęs su išsėtine skleroze, </w:t>
      </w:r>
      <w:proofErr w:type="spellStart"/>
      <w:r w:rsidR="00F413F8" w:rsidRPr="0007777D">
        <w:rPr>
          <w:rFonts w:ascii="Helvetica" w:hAnsi="Helvetica" w:cs="Arial"/>
          <w:sz w:val="20"/>
          <w:lang w:val="lt-LT"/>
        </w:rPr>
        <w:t>Šarko</w:t>
      </w:r>
      <w:proofErr w:type="spellEnd"/>
      <w:r w:rsidR="00F413F8" w:rsidRPr="0007777D">
        <w:rPr>
          <w:rFonts w:ascii="Helvetica" w:hAnsi="Helvetica" w:cs="Arial"/>
          <w:sz w:val="20"/>
          <w:lang w:val="lt-LT"/>
        </w:rPr>
        <w:t>-Mari-</w:t>
      </w:r>
      <w:proofErr w:type="spellStart"/>
      <w:r w:rsidR="00F413F8" w:rsidRPr="0007777D">
        <w:rPr>
          <w:rFonts w:ascii="Helvetica" w:hAnsi="Helvetica" w:cs="Arial"/>
          <w:sz w:val="20"/>
          <w:lang w:val="lt-LT"/>
        </w:rPr>
        <w:t>Tuto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sindromu, šlapimo nelaikymu, patologiniu kosuliu arba širdies aritmija, arba (b)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 yra </w:t>
      </w:r>
      <w:r w:rsidR="005C7681" w:rsidRPr="0007777D">
        <w:rPr>
          <w:rFonts w:ascii="Helvetica" w:hAnsi="Helvetica" w:cs="Arial"/>
          <w:sz w:val="20"/>
          <w:lang w:val="lt-LT"/>
        </w:rPr>
        <w:t>skirti panaudoti</w:t>
      </w:r>
      <w:r w:rsidR="00F413F8" w:rsidRPr="0007777D">
        <w:rPr>
          <w:rFonts w:ascii="Helvetica" w:hAnsi="Helvetica" w:cs="Arial"/>
          <w:sz w:val="20"/>
          <w:lang w:val="lt-LT"/>
        </w:rPr>
        <w:t xml:space="preserve"> taikant</w:t>
      </w:r>
      <w:r w:rsidR="00260337" w:rsidRPr="0007777D">
        <w:rPr>
          <w:rFonts w:ascii="Helvetica" w:hAnsi="Helvetica" w:cs="Arial"/>
          <w:sz w:val="20"/>
          <w:lang w:val="lt-LT"/>
        </w:rPr>
        <w:t xml:space="preserve"> subjektui</w:t>
      </w:r>
      <w:r w:rsidRPr="0007777D">
        <w:rPr>
          <w:rFonts w:ascii="Helvetica" w:hAnsi="Helvetica" w:cs="Arial"/>
          <w:sz w:val="20"/>
          <w:lang w:val="lt-LT"/>
        </w:rPr>
        <w:t xml:space="preserve"> trišakio nervo neuralgijos, migrenos, gydomos </w:t>
      </w:r>
      <w:proofErr w:type="spellStart"/>
      <w:r w:rsidRPr="0007777D">
        <w:rPr>
          <w:rFonts w:ascii="Helvetica" w:hAnsi="Helvetica" w:cs="Arial"/>
          <w:sz w:val="20"/>
          <w:lang w:val="lt-LT"/>
        </w:rPr>
        <w:t>botoksu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, kaklo radikulopatijos, pakaušio neuralgijos, pažasties neuropatijos, </w:t>
      </w:r>
      <w:proofErr w:type="spellStart"/>
      <w:r w:rsidRPr="0007777D">
        <w:rPr>
          <w:rFonts w:ascii="Helvetica" w:hAnsi="Helvetica" w:cs="Arial"/>
          <w:sz w:val="20"/>
          <w:lang w:val="lt-LT"/>
        </w:rPr>
        <w:t>radialinės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neuropatijos, alkūnkaulio neuropatijos, peties </w:t>
      </w:r>
      <w:proofErr w:type="spellStart"/>
      <w:r w:rsidRPr="0007777D">
        <w:rPr>
          <w:rFonts w:ascii="Helvetica" w:hAnsi="Helvetica" w:cs="Arial"/>
          <w:sz w:val="20"/>
          <w:lang w:val="lt-LT"/>
        </w:rPr>
        <w:t>pleksopatijos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, krūtinės ląstos radikulopatijos, tarpšonkaulinės neuralgijos, juosmens-kryžkaulio radikulopatijos, </w:t>
      </w:r>
      <w:r w:rsidR="00424DFC" w:rsidRPr="0007777D">
        <w:rPr>
          <w:rFonts w:ascii="Helvetica" w:hAnsi="Helvetica" w:cs="Arial"/>
          <w:sz w:val="20"/>
          <w:lang w:val="lt-LT"/>
        </w:rPr>
        <w:t>dubens</w:t>
      </w:r>
      <w:r w:rsidRPr="0007777D">
        <w:rPr>
          <w:rFonts w:ascii="Helvetica" w:hAnsi="Helvetica" w:cs="Arial"/>
          <w:sz w:val="20"/>
          <w:lang w:val="lt-LT"/>
        </w:rPr>
        <w:t xml:space="preserve"> neuralgijos, </w:t>
      </w:r>
      <w:r w:rsidR="00B42057" w:rsidRPr="0007777D">
        <w:rPr>
          <w:rFonts w:ascii="Helvetica" w:hAnsi="Helvetica" w:cs="Arial"/>
          <w:sz w:val="20"/>
          <w:lang w:val="lt-LT"/>
        </w:rPr>
        <w:t>išorinių lytinių organų</w:t>
      </w:r>
      <w:r w:rsidRPr="0007777D">
        <w:rPr>
          <w:rFonts w:ascii="Helvetica" w:hAnsi="Helvetica" w:cs="Arial"/>
          <w:sz w:val="20"/>
          <w:lang w:val="lt-LT"/>
        </w:rPr>
        <w:t xml:space="preserve"> neuralgijos, šlauni</w:t>
      </w:r>
      <w:r w:rsidR="00B42057" w:rsidRPr="0007777D">
        <w:rPr>
          <w:rFonts w:ascii="Helvetica" w:hAnsi="Helvetica" w:cs="Arial"/>
          <w:sz w:val="20"/>
          <w:lang w:val="lt-LT"/>
        </w:rPr>
        <w:t>es</w:t>
      </w:r>
      <w:r w:rsidRPr="0007777D">
        <w:rPr>
          <w:rFonts w:ascii="Helvetica" w:hAnsi="Helvetica" w:cs="Arial"/>
          <w:sz w:val="20"/>
          <w:lang w:val="lt-LT"/>
        </w:rPr>
        <w:t xml:space="preserve"> neuropatijos, </w:t>
      </w:r>
      <w:proofErr w:type="spellStart"/>
      <w:r w:rsidR="00B42057" w:rsidRPr="0007777D">
        <w:rPr>
          <w:rFonts w:ascii="Helvetica" w:hAnsi="Helvetica" w:cs="Arial"/>
          <w:sz w:val="20"/>
          <w:lang w:val="lt-LT"/>
        </w:rPr>
        <w:t>parestetinės</w:t>
      </w:r>
      <w:proofErr w:type="spellEnd"/>
      <w:r w:rsidR="00B42057" w:rsidRPr="0007777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7777D">
        <w:rPr>
          <w:rFonts w:ascii="Helvetica" w:hAnsi="Helvetica" w:cs="Arial"/>
          <w:sz w:val="20"/>
          <w:lang w:val="lt-LT"/>
        </w:rPr>
        <w:t>meralgijos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7777D">
        <w:rPr>
          <w:rFonts w:ascii="Helvetica" w:hAnsi="Helvetica" w:cs="Arial"/>
          <w:sz w:val="20"/>
          <w:lang w:val="lt-LT"/>
        </w:rPr>
        <w:t>sa</w:t>
      </w:r>
      <w:r w:rsidR="00B42057" w:rsidRPr="0007777D">
        <w:rPr>
          <w:rFonts w:ascii="Helvetica" w:hAnsi="Helvetica" w:cs="Arial"/>
          <w:sz w:val="20"/>
          <w:lang w:val="lt-LT"/>
        </w:rPr>
        <w:t>peninės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neuropatijos, sėdimojo nervo neuropatijos, </w:t>
      </w:r>
      <w:proofErr w:type="spellStart"/>
      <w:r w:rsidRPr="0007777D">
        <w:rPr>
          <w:rFonts w:ascii="Helvetica" w:hAnsi="Helvetica" w:cs="Arial"/>
          <w:sz w:val="20"/>
          <w:lang w:val="lt-LT"/>
        </w:rPr>
        <w:t>šeivikauli</w:t>
      </w:r>
      <w:r w:rsidR="00B42057" w:rsidRPr="0007777D">
        <w:rPr>
          <w:rFonts w:ascii="Helvetica" w:hAnsi="Helvetica" w:cs="Arial"/>
          <w:sz w:val="20"/>
          <w:lang w:val="lt-LT"/>
        </w:rPr>
        <w:t>nio</w:t>
      </w:r>
      <w:proofErr w:type="spellEnd"/>
      <w:r w:rsidR="00B42057" w:rsidRPr="0007777D">
        <w:rPr>
          <w:rFonts w:ascii="Helvetica" w:hAnsi="Helvetica" w:cs="Arial"/>
          <w:sz w:val="20"/>
          <w:lang w:val="lt-LT"/>
        </w:rPr>
        <w:t xml:space="preserve"> nerv</w:t>
      </w:r>
      <w:r w:rsidRPr="0007777D">
        <w:rPr>
          <w:rFonts w:ascii="Helvetica" w:hAnsi="Helvetica" w:cs="Arial"/>
          <w:sz w:val="20"/>
          <w:lang w:val="lt-LT"/>
        </w:rPr>
        <w:t xml:space="preserve">o neuropatijos, blauzdikaulio </w:t>
      </w:r>
      <w:r w:rsidR="00B42057" w:rsidRPr="0007777D">
        <w:rPr>
          <w:rFonts w:ascii="Helvetica" w:hAnsi="Helvetica" w:cs="Arial"/>
          <w:sz w:val="20"/>
          <w:lang w:val="lt-LT"/>
        </w:rPr>
        <w:t xml:space="preserve">nervo </w:t>
      </w:r>
      <w:r w:rsidRPr="0007777D">
        <w:rPr>
          <w:rFonts w:ascii="Helvetica" w:hAnsi="Helvetica" w:cs="Arial"/>
          <w:sz w:val="20"/>
          <w:lang w:val="lt-LT"/>
        </w:rPr>
        <w:t xml:space="preserve">neuropatijos, juosmens-kryžkaulio </w:t>
      </w:r>
      <w:proofErr w:type="spellStart"/>
      <w:r w:rsidRPr="0007777D">
        <w:rPr>
          <w:rFonts w:ascii="Helvetica" w:hAnsi="Helvetica" w:cs="Arial"/>
          <w:sz w:val="20"/>
          <w:lang w:val="lt-LT"/>
        </w:rPr>
        <w:t>pleksopatijos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, trauminės neuromos, </w:t>
      </w:r>
      <w:proofErr w:type="spellStart"/>
      <w:r w:rsidR="00B42057" w:rsidRPr="0007777D">
        <w:rPr>
          <w:rFonts w:ascii="Helvetica" w:hAnsi="Helvetica" w:cs="Arial"/>
          <w:sz w:val="20"/>
          <w:lang w:val="lt-LT"/>
        </w:rPr>
        <w:t>fantominio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skausmo arba </w:t>
      </w:r>
      <w:r w:rsidR="00260337" w:rsidRPr="0007777D">
        <w:rPr>
          <w:rFonts w:ascii="Helvetica" w:hAnsi="Helvetica" w:cs="Arial"/>
          <w:sz w:val="20"/>
          <w:lang w:val="lt-LT"/>
        </w:rPr>
        <w:t>skausmo po amputacijos, gydymo būdą arba</w:t>
      </w:r>
      <w:r w:rsidRPr="0007777D">
        <w:rPr>
          <w:rFonts w:ascii="Helvetica" w:hAnsi="Helvetica" w:cs="Arial"/>
          <w:sz w:val="20"/>
          <w:lang w:val="lt-LT"/>
        </w:rPr>
        <w:t xml:space="preserve"> sunkumo </w:t>
      </w:r>
      <w:r w:rsidR="00260337" w:rsidRPr="0007777D">
        <w:rPr>
          <w:rFonts w:ascii="Helvetica" w:hAnsi="Helvetica" w:cs="Arial"/>
          <w:sz w:val="20"/>
          <w:lang w:val="lt-LT"/>
        </w:rPr>
        <w:t>su</w:t>
      </w:r>
      <w:r w:rsidRPr="0007777D">
        <w:rPr>
          <w:rFonts w:ascii="Helvetica" w:hAnsi="Helvetica" w:cs="Arial"/>
          <w:sz w:val="20"/>
          <w:lang w:val="lt-LT"/>
        </w:rPr>
        <w:t xml:space="preserve">mažinimo </w:t>
      </w:r>
      <w:r w:rsidR="00260337" w:rsidRPr="0007777D">
        <w:rPr>
          <w:rFonts w:ascii="Helvetica" w:hAnsi="Helvetica" w:cs="Arial"/>
          <w:sz w:val="20"/>
          <w:lang w:val="lt-LT"/>
        </w:rPr>
        <w:t>būdą;</w:t>
      </w:r>
      <w:r w:rsidRPr="0007777D">
        <w:rPr>
          <w:rFonts w:ascii="Helvetica" w:hAnsi="Helvetica" w:cs="Arial"/>
          <w:sz w:val="20"/>
          <w:lang w:val="lt-LT"/>
        </w:rPr>
        <w:t xml:space="preserve"> ir (arba)</w:t>
      </w:r>
    </w:p>
    <w:p w14:paraId="3D3DA0DB" w14:textId="23EB0477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(iv) prieš </w:t>
      </w:r>
      <w:r w:rsidR="00260337" w:rsidRPr="0007777D">
        <w:rPr>
          <w:rFonts w:ascii="Helvetica" w:hAnsi="Helvetica" w:cs="Arial"/>
          <w:sz w:val="20"/>
          <w:lang w:val="lt-LT"/>
        </w:rPr>
        <w:t>įvedant</w:t>
      </w:r>
      <w:r w:rsidRPr="0007777D">
        <w:rPr>
          <w:rFonts w:ascii="Helvetica" w:hAnsi="Helvetica" w:cs="Arial"/>
          <w:sz w:val="20"/>
          <w:lang w:val="lt-LT"/>
        </w:rPr>
        <w:t xml:space="preserve"> junginį </w:t>
      </w:r>
      <w:r w:rsidR="006542A1" w:rsidRPr="0007777D">
        <w:rPr>
          <w:rFonts w:ascii="Helvetica" w:hAnsi="Helvetica" w:cs="Arial"/>
          <w:sz w:val="20"/>
          <w:lang w:val="lt-LT"/>
        </w:rPr>
        <w:t xml:space="preserve">1 </w:t>
      </w:r>
      <w:r w:rsidRPr="0007777D">
        <w:rPr>
          <w:rFonts w:ascii="Helvetica" w:hAnsi="Helvetica" w:cs="Arial"/>
          <w:sz w:val="20"/>
          <w:lang w:val="lt-LT"/>
        </w:rPr>
        <w:t xml:space="preserve">arba </w:t>
      </w:r>
      <w:r w:rsidR="006542A1" w:rsidRPr="0007777D">
        <w:rPr>
          <w:rFonts w:ascii="Helvetica" w:hAnsi="Helvetica" w:cs="Arial"/>
          <w:sz w:val="20"/>
          <w:lang w:val="lt-LT"/>
        </w:rPr>
        <w:t>farmaciniu požiūriu</w:t>
      </w:r>
      <w:r w:rsidRPr="0007777D">
        <w:rPr>
          <w:rFonts w:ascii="Helvetica" w:hAnsi="Helvetica" w:cs="Arial"/>
          <w:sz w:val="20"/>
          <w:lang w:val="lt-LT"/>
        </w:rPr>
        <w:t xml:space="preserve"> priimtiną </w:t>
      </w:r>
      <w:r w:rsidR="00260337" w:rsidRPr="0007777D">
        <w:rPr>
          <w:rFonts w:ascii="Helvetica" w:hAnsi="Helvetica" w:cs="Arial"/>
          <w:sz w:val="20"/>
          <w:lang w:val="lt-LT"/>
        </w:rPr>
        <w:t xml:space="preserve">jo </w:t>
      </w:r>
      <w:r w:rsidRPr="0007777D">
        <w:rPr>
          <w:rFonts w:ascii="Helvetica" w:hAnsi="Helvetica" w:cs="Arial"/>
          <w:sz w:val="20"/>
          <w:lang w:val="lt-LT"/>
        </w:rPr>
        <w:t xml:space="preserve">druską, </w:t>
      </w:r>
      <w:r w:rsidR="00260337" w:rsidRPr="0007777D">
        <w:rPr>
          <w:rFonts w:ascii="Helvetica" w:hAnsi="Helvetica" w:cs="Arial"/>
          <w:sz w:val="20"/>
          <w:lang w:val="lt-LT"/>
        </w:rPr>
        <w:t>subjekto jaučiamas</w:t>
      </w:r>
      <w:r w:rsidRPr="0007777D">
        <w:rPr>
          <w:rFonts w:ascii="Helvetica" w:hAnsi="Helvetica" w:cs="Arial"/>
          <w:sz w:val="20"/>
          <w:lang w:val="lt-LT"/>
        </w:rPr>
        <w:t xml:space="preserve"> pradinis skausmo balas pagal 11 balų skaitmeninę skausmo vertinimo skalę buvo </w:t>
      </w:r>
      <w:r w:rsidR="00260337" w:rsidRPr="0007777D">
        <w:rPr>
          <w:rFonts w:ascii="Helvetica" w:hAnsi="Helvetica" w:cs="Arial"/>
          <w:sz w:val="20"/>
          <w:lang w:val="lt-LT"/>
        </w:rPr>
        <w:t>įvertintas mažiausiai</w:t>
      </w:r>
      <w:r w:rsidRPr="0007777D">
        <w:rPr>
          <w:rFonts w:ascii="Helvetica" w:hAnsi="Helvetica" w:cs="Arial"/>
          <w:sz w:val="20"/>
          <w:lang w:val="lt-LT"/>
        </w:rPr>
        <w:t xml:space="preserve"> 4, arba prieš </w:t>
      </w:r>
      <w:r w:rsidR="00260337" w:rsidRPr="0007777D">
        <w:rPr>
          <w:rFonts w:ascii="Helvetica" w:hAnsi="Helvetica" w:cs="Arial"/>
          <w:sz w:val="20"/>
          <w:lang w:val="lt-LT"/>
        </w:rPr>
        <w:t xml:space="preserve">įvedant </w:t>
      </w:r>
      <w:r w:rsidRPr="0007777D">
        <w:rPr>
          <w:rFonts w:ascii="Helvetica" w:hAnsi="Helvetica" w:cs="Arial"/>
          <w:sz w:val="20"/>
          <w:lang w:val="lt-LT"/>
        </w:rPr>
        <w:t xml:space="preserve">junginį </w:t>
      </w:r>
      <w:r w:rsidR="006542A1" w:rsidRPr="0007777D">
        <w:rPr>
          <w:rFonts w:ascii="Helvetica" w:hAnsi="Helvetica" w:cs="Arial"/>
          <w:sz w:val="20"/>
          <w:lang w:val="lt-LT"/>
        </w:rPr>
        <w:t xml:space="preserve">1 </w:t>
      </w:r>
      <w:r w:rsidRPr="0007777D">
        <w:rPr>
          <w:rFonts w:ascii="Helvetica" w:hAnsi="Helvetica" w:cs="Arial"/>
          <w:sz w:val="20"/>
          <w:lang w:val="lt-LT"/>
        </w:rPr>
        <w:t xml:space="preserve">arba </w:t>
      </w:r>
      <w:r w:rsidR="006542A1" w:rsidRPr="0007777D">
        <w:rPr>
          <w:rFonts w:ascii="Helvetica" w:hAnsi="Helvetica" w:cs="Arial"/>
          <w:sz w:val="20"/>
          <w:lang w:val="lt-LT"/>
        </w:rPr>
        <w:t>farmaciniu požiūriu</w:t>
      </w:r>
      <w:r w:rsidRPr="0007777D">
        <w:rPr>
          <w:rFonts w:ascii="Helvetica" w:hAnsi="Helvetica" w:cs="Arial"/>
          <w:sz w:val="20"/>
          <w:lang w:val="lt-LT"/>
        </w:rPr>
        <w:t xml:space="preserve"> priimtiną </w:t>
      </w:r>
      <w:r w:rsidR="00260337" w:rsidRPr="0007777D">
        <w:rPr>
          <w:rFonts w:ascii="Helvetica" w:hAnsi="Helvetica" w:cs="Arial"/>
          <w:sz w:val="20"/>
          <w:lang w:val="lt-LT"/>
        </w:rPr>
        <w:t xml:space="preserve">jo </w:t>
      </w:r>
      <w:r w:rsidRPr="0007777D">
        <w:rPr>
          <w:rFonts w:ascii="Helvetica" w:hAnsi="Helvetica" w:cs="Arial"/>
          <w:sz w:val="20"/>
          <w:lang w:val="lt-LT"/>
        </w:rPr>
        <w:t xml:space="preserve">druską </w:t>
      </w:r>
      <w:r w:rsidR="00260337" w:rsidRPr="0007777D">
        <w:rPr>
          <w:rFonts w:ascii="Helvetica" w:hAnsi="Helvetica" w:cs="Arial"/>
          <w:sz w:val="20"/>
          <w:lang w:val="lt-LT"/>
        </w:rPr>
        <w:t>subjekto jaučiamas</w:t>
      </w:r>
      <w:r w:rsidRPr="0007777D">
        <w:rPr>
          <w:rFonts w:ascii="Helvetica" w:hAnsi="Helvetica" w:cs="Arial"/>
          <w:sz w:val="20"/>
          <w:lang w:val="lt-LT"/>
        </w:rPr>
        <w:t xml:space="preserve"> pradinis skausmo lygis pagal verbalinę kategorinę vertinimo skalę buvo </w:t>
      </w:r>
      <w:proofErr w:type="spellStart"/>
      <w:r w:rsidRPr="0007777D">
        <w:rPr>
          <w:rFonts w:ascii="Helvetica" w:hAnsi="Helvetica" w:cs="Arial"/>
          <w:sz w:val="20"/>
          <w:lang w:val="lt-LT"/>
        </w:rPr>
        <w:t>viduti</w:t>
      </w:r>
      <w:r w:rsidR="00260337" w:rsidRPr="0007777D">
        <w:rPr>
          <w:rFonts w:ascii="Helvetica" w:hAnsi="Helvetica" w:cs="Arial"/>
          <w:sz w:val="20"/>
          <w:lang w:val="lt-LT"/>
        </w:rPr>
        <w:t>`</w:t>
      </w:r>
      <w:r w:rsidRPr="0007777D">
        <w:rPr>
          <w:rFonts w:ascii="Helvetica" w:hAnsi="Helvetica" w:cs="Arial"/>
          <w:sz w:val="20"/>
          <w:lang w:val="lt-LT"/>
        </w:rPr>
        <w:t>nio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stiprumo arba stiprus, ir (arba)</w:t>
      </w:r>
    </w:p>
    <w:p w14:paraId="0050BC7E" w14:textId="530BE441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(v) </w:t>
      </w:r>
      <w:r w:rsidR="00260337" w:rsidRPr="0007777D">
        <w:rPr>
          <w:rFonts w:ascii="Helvetica" w:hAnsi="Helvetica" w:cs="Arial"/>
          <w:sz w:val="20"/>
          <w:lang w:val="lt-LT"/>
        </w:rPr>
        <w:t>bū</w:t>
      </w:r>
      <w:r w:rsidRPr="0007777D">
        <w:rPr>
          <w:rFonts w:ascii="Helvetica" w:hAnsi="Helvetica" w:cs="Arial"/>
          <w:sz w:val="20"/>
          <w:lang w:val="lt-LT"/>
        </w:rPr>
        <w:t>das apima junginio</w:t>
      </w:r>
      <w:r w:rsidR="006542A1" w:rsidRPr="0007777D">
        <w:rPr>
          <w:rFonts w:ascii="Helvetica" w:hAnsi="Helvetica" w:cs="Arial"/>
          <w:sz w:val="20"/>
          <w:lang w:val="lt-LT"/>
        </w:rPr>
        <w:t xml:space="preserve"> 1</w:t>
      </w:r>
      <w:r w:rsidRPr="0007777D">
        <w:rPr>
          <w:rFonts w:ascii="Helvetica" w:hAnsi="Helvetica" w:cs="Arial"/>
          <w:sz w:val="20"/>
          <w:lang w:val="lt-LT"/>
        </w:rPr>
        <w:t xml:space="preserve"> įvedimą </w:t>
      </w:r>
      <w:r w:rsidR="00260337" w:rsidRPr="0007777D">
        <w:rPr>
          <w:rFonts w:ascii="Helvetica" w:hAnsi="Helvetica" w:cs="Arial"/>
          <w:sz w:val="20"/>
          <w:lang w:val="lt-LT"/>
        </w:rPr>
        <w:t>subjektui</w:t>
      </w:r>
      <w:r w:rsidRPr="0007777D">
        <w:rPr>
          <w:rFonts w:ascii="Helvetica" w:hAnsi="Helvetica" w:cs="Arial"/>
          <w:sz w:val="20"/>
          <w:lang w:val="lt-LT"/>
        </w:rPr>
        <w:t xml:space="preserve"> ne druskos pavidalu</w:t>
      </w:r>
      <w:r w:rsidR="00260337" w:rsidRPr="0007777D">
        <w:rPr>
          <w:rFonts w:ascii="Helvetica" w:hAnsi="Helvetica" w:cs="Arial"/>
          <w:sz w:val="20"/>
          <w:lang w:val="lt-LT"/>
        </w:rPr>
        <w:t>,</w:t>
      </w:r>
      <w:r w:rsidRPr="0007777D">
        <w:rPr>
          <w:rFonts w:ascii="Helvetica" w:hAnsi="Helvetica" w:cs="Arial"/>
          <w:sz w:val="20"/>
          <w:lang w:val="lt-LT"/>
        </w:rPr>
        <w:t xml:space="preserve"> ir (arba)</w:t>
      </w:r>
    </w:p>
    <w:p w14:paraId="345BD377" w14:textId="39B18510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(vi) subjektas </w:t>
      </w:r>
      <w:r w:rsidR="00260337" w:rsidRPr="0007777D">
        <w:rPr>
          <w:rFonts w:ascii="Helvetica" w:hAnsi="Helvetica" w:cs="Arial"/>
          <w:sz w:val="20"/>
          <w:lang w:val="lt-LT"/>
        </w:rPr>
        <w:t xml:space="preserve">yra </w:t>
      </w:r>
      <w:r w:rsidRPr="0007777D">
        <w:rPr>
          <w:rFonts w:ascii="Helvetica" w:hAnsi="Helvetica" w:cs="Arial"/>
          <w:sz w:val="20"/>
          <w:lang w:val="lt-LT"/>
        </w:rPr>
        <w:t>gydomas vienu ar</w:t>
      </w:r>
      <w:r w:rsidR="00260337" w:rsidRPr="0007777D">
        <w:rPr>
          <w:rFonts w:ascii="Helvetica" w:hAnsi="Helvetica" w:cs="Arial"/>
          <w:sz w:val="20"/>
          <w:lang w:val="lt-LT"/>
        </w:rPr>
        <w:t>ba daugiau</w:t>
      </w:r>
      <w:r w:rsidRPr="0007777D">
        <w:rPr>
          <w:rFonts w:ascii="Helvetica" w:hAnsi="Helvetica" w:cs="Arial"/>
          <w:sz w:val="20"/>
          <w:lang w:val="lt-LT"/>
        </w:rPr>
        <w:t xml:space="preserve"> papildom</w:t>
      </w:r>
      <w:r w:rsidR="00260337" w:rsidRPr="0007777D">
        <w:rPr>
          <w:rFonts w:ascii="Helvetica" w:hAnsi="Helvetica" w:cs="Arial"/>
          <w:sz w:val="20"/>
          <w:lang w:val="lt-LT"/>
        </w:rPr>
        <w:t>ų</w:t>
      </w:r>
      <w:r w:rsidRPr="0007777D">
        <w:rPr>
          <w:rFonts w:ascii="Helvetica" w:hAnsi="Helvetica" w:cs="Arial"/>
          <w:sz w:val="20"/>
          <w:lang w:val="lt-LT"/>
        </w:rPr>
        <w:t xml:space="preserve"> terapini</w:t>
      </w:r>
      <w:r w:rsidR="00260337" w:rsidRPr="0007777D">
        <w:rPr>
          <w:rFonts w:ascii="Helvetica" w:hAnsi="Helvetica" w:cs="Arial"/>
          <w:sz w:val="20"/>
          <w:lang w:val="lt-LT"/>
        </w:rPr>
        <w:t>ų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r w:rsidR="00260337" w:rsidRPr="0007777D">
        <w:rPr>
          <w:rFonts w:ascii="Helvetica" w:hAnsi="Helvetica" w:cs="Arial"/>
          <w:sz w:val="20"/>
          <w:lang w:val="lt-LT"/>
        </w:rPr>
        <w:t>agentų</w:t>
      </w:r>
      <w:r w:rsidRPr="0007777D">
        <w:rPr>
          <w:rFonts w:ascii="Helvetica" w:hAnsi="Helvetica" w:cs="Arial"/>
          <w:sz w:val="20"/>
          <w:lang w:val="lt-LT"/>
        </w:rPr>
        <w:t xml:space="preserve">, </w:t>
      </w:r>
      <w:r w:rsidR="0027395B" w:rsidRPr="0007777D">
        <w:rPr>
          <w:rFonts w:ascii="Helvetica" w:hAnsi="Helvetica" w:cs="Arial"/>
          <w:sz w:val="20"/>
          <w:lang w:val="lt-LT"/>
        </w:rPr>
        <w:t>įvedamų</w:t>
      </w:r>
      <w:r w:rsidRPr="0007777D">
        <w:rPr>
          <w:rFonts w:ascii="Helvetica" w:hAnsi="Helvetica" w:cs="Arial"/>
          <w:sz w:val="20"/>
          <w:lang w:val="lt-LT"/>
        </w:rPr>
        <w:t xml:space="preserve"> kartu su gydymu junginiu arba </w:t>
      </w:r>
      <w:r w:rsidR="006542A1" w:rsidRPr="0007777D">
        <w:rPr>
          <w:rFonts w:ascii="Helvetica" w:hAnsi="Helvetica" w:cs="Arial"/>
          <w:sz w:val="20"/>
          <w:lang w:val="lt-LT"/>
        </w:rPr>
        <w:t>farmaciniu požiūriu</w:t>
      </w:r>
      <w:r w:rsidRPr="0007777D">
        <w:rPr>
          <w:rFonts w:ascii="Helvetica" w:hAnsi="Helvetica" w:cs="Arial"/>
          <w:sz w:val="20"/>
          <w:lang w:val="lt-LT"/>
        </w:rPr>
        <w:t xml:space="preserve"> priimtina druska, prieš </w:t>
      </w:r>
      <w:r w:rsidR="0027395B" w:rsidRPr="0007777D">
        <w:rPr>
          <w:rFonts w:ascii="Helvetica" w:hAnsi="Helvetica" w:cs="Arial"/>
          <w:sz w:val="20"/>
          <w:lang w:val="lt-LT"/>
        </w:rPr>
        <w:t xml:space="preserve">gydymą </w:t>
      </w:r>
      <w:r w:rsidRPr="0007777D">
        <w:rPr>
          <w:rFonts w:ascii="Helvetica" w:hAnsi="Helvetica" w:cs="Arial"/>
          <w:sz w:val="20"/>
          <w:lang w:val="lt-LT"/>
        </w:rPr>
        <w:t>arba po jo.</w:t>
      </w:r>
    </w:p>
    <w:p w14:paraId="1EADE7EC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00E3B5" w14:textId="3E3A9685" w:rsidR="00262D9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10.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Pr="0007777D">
        <w:rPr>
          <w:rFonts w:ascii="Helvetica" w:hAnsi="Helvetica" w:cs="Arial"/>
          <w:sz w:val="20"/>
          <w:lang w:val="lt-LT"/>
        </w:rPr>
        <w:t>Kieta dispersija, apimanti:</w:t>
      </w:r>
    </w:p>
    <w:p w14:paraId="77CA51CA" w14:textId="7790573F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(2</w:t>
      </w:r>
      <w:r w:rsidRPr="0007777D">
        <w:rPr>
          <w:rFonts w:ascii="Helvetica" w:hAnsi="Helvetica" w:cs="Arial"/>
          <w:i/>
          <w:iCs/>
          <w:sz w:val="20"/>
          <w:lang w:val="lt-LT"/>
        </w:rPr>
        <w:t>R</w:t>
      </w:r>
      <w:r w:rsidRPr="0007777D">
        <w:rPr>
          <w:rFonts w:ascii="Helvetica" w:hAnsi="Helvetica" w:cs="Arial"/>
          <w:sz w:val="20"/>
          <w:lang w:val="lt-LT"/>
        </w:rPr>
        <w:t>,3</w:t>
      </w:r>
      <w:r w:rsidRPr="0007777D">
        <w:rPr>
          <w:rFonts w:ascii="Helvetica" w:hAnsi="Helvetica" w:cs="Arial"/>
          <w:i/>
          <w:iCs/>
          <w:sz w:val="20"/>
          <w:lang w:val="lt-LT"/>
        </w:rPr>
        <w:t>S</w:t>
      </w:r>
      <w:r w:rsidRPr="0007777D">
        <w:rPr>
          <w:rFonts w:ascii="Helvetica" w:hAnsi="Helvetica" w:cs="Arial"/>
          <w:sz w:val="20"/>
          <w:lang w:val="lt-LT"/>
        </w:rPr>
        <w:t>,4</w:t>
      </w:r>
      <w:r w:rsidRPr="0007777D">
        <w:rPr>
          <w:rFonts w:ascii="Helvetica" w:hAnsi="Helvetica" w:cs="Arial"/>
          <w:i/>
          <w:iCs/>
          <w:sz w:val="20"/>
          <w:lang w:val="lt-LT"/>
        </w:rPr>
        <w:t>S</w:t>
      </w:r>
      <w:r w:rsidRPr="0007777D">
        <w:rPr>
          <w:rFonts w:ascii="Helvetica" w:hAnsi="Helvetica" w:cs="Arial"/>
          <w:sz w:val="20"/>
          <w:lang w:val="lt-LT"/>
        </w:rPr>
        <w:t>,5R)-4-[[3-(3,4-difluor-2-metoksi-fenil)-4,5-dimetil-5-(trifluormetil) tetrahidrofuran-2-karbonil]amino]piridin-2-karboksamid</w:t>
      </w:r>
      <w:r w:rsidR="008E4B30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 xml:space="preserve"> (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)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</w:t>
      </w:r>
      <w:r w:rsidR="008E4B30" w:rsidRPr="0007777D">
        <w:rPr>
          <w:rFonts w:ascii="Helvetica" w:hAnsi="Helvetica" w:cs="Arial"/>
          <w:sz w:val="20"/>
          <w:lang w:val="lt-LT"/>
        </w:rPr>
        <w:t>ą</w:t>
      </w:r>
      <w:r w:rsidR="005C7681" w:rsidRPr="0007777D">
        <w:rPr>
          <w:rFonts w:ascii="Helvetica" w:hAnsi="Helvetica" w:cs="Arial"/>
          <w:sz w:val="20"/>
          <w:lang w:val="lt-LT"/>
        </w:rPr>
        <w:t xml:space="preserve"> jo drusk</w:t>
      </w:r>
      <w:r w:rsidR="008E4B30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>; ir</w:t>
      </w:r>
    </w:p>
    <w:p w14:paraId="27B0B5BC" w14:textId="57494A3C" w:rsidR="00262D9A" w:rsidRPr="0007777D" w:rsidRDefault="008E4B30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mažiausiai</w:t>
      </w:r>
      <w:r w:rsidR="00262D9A" w:rsidRPr="0007777D">
        <w:rPr>
          <w:rFonts w:ascii="Helvetica" w:hAnsi="Helvetica" w:cs="Arial"/>
          <w:sz w:val="20"/>
          <w:lang w:val="lt-LT"/>
        </w:rPr>
        <w:t xml:space="preserve"> vien</w:t>
      </w:r>
      <w:r w:rsidRPr="0007777D">
        <w:rPr>
          <w:rFonts w:ascii="Helvetica" w:hAnsi="Helvetica" w:cs="Arial"/>
          <w:sz w:val="20"/>
          <w:lang w:val="lt-LT"/>
        </w:rPr>
        <w:t>ą</w:t>
      </w:r>
      <w:r w:rsidR="00262D9A" w:rsidRPr="0007777D">
        <w:rPr>
          <w:rFonts w:ascii="Helvetica" w:hAnsi="Helvetica" w:cs="Arial"/>
          <w:sz w:val="20"/>
          <w:lang w:val="lt-LT"/>
        </w:rPr>
        <w:t xml:space="preserve"> polimer</w:t>
      </w:r>
      <w:r w:rsidRPr="0007777D">
        <w:rPr>
          <w:rFonts w:ascii="Helvetica" w:hAnsi="Helvetica" w:cs="Arial"/>
          <w:sz w:val="20"/>
          <w:lang w:val="lt-LT"/>
        </w:rPr>
        <w:t>ą</w:t>
      </w:r>
      <w:r w:rsidR="00262D9A" w:rsidRPr="0007777D">
        <w:rPr>
          <w:rFonts w:ascii="Helvetica" w:hAnsi="Helvetica" w:cs="Arial"/>
          <w:sz w:val="20"/>
          <w:lang w:val="lt-LT"/>
        </w:rPr>
        <w:t>.</w:t>
      </w:r>
    </w:p>
    <w:p w14:paraId="7883D24E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937AEF" w14:textId="57B4ED05" w:rsidR="00262D9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11.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="008E4B30" w:rsidRPr="0007777D">
        <w:rPr>
          <w:rFonts w:ascii="Helvetica" w:hAnsi="Helvetica" w:cs="Arial"/>
          <w:sz w:val="20"/>
          <w:lang w:val="lt-LT"/>
        </w:rPr>
        <w:t xml:space="preserve">Kieta dispersija pagal </w:t>
      </w:r>
      <w:r w:rsidRPr="0007777D">
        <w:rPr>
          <w:rFonts w:ascii="Helvetica" w:hAnsi="Helvetica" w:cs="Arial"/>
          <w:sz w:val="20"/>
          <w:lang w:val="lt-LT"/>
        </w:rPr>
        <w:t>10 punkt</w:t>
      </w:r>
      <w:r w:rsidR="008E4B30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>, kur</w:t>
      </w:r>
    </w:p>
    <w:p w14:paraId="66E01ADB" w14:textId="23A5AF3C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(i)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 ir polimeras yra džiovinami </w:t>
      </w:r>
      <w:r w:rsidR="008E4B30" w:rsidRPr="0007777D">
        <w:rPr>
          <w:rFonts w:ascii="Helvetica" w:hAnsi="Helvetica" w:cs="Arial"/>
          <w:sz w:val="20"/>
          <w:lang w:val="lt-LT"/>
        </w:rPr>
        <w:t>kartu `</w:t>
      </w:r>
      <w:r w:rsidRPr="0007777D">
        <w:rPr>
          <w:rFonts w:ascii="Helvetica" w:hAnsi="Helvetica" w:cs="Arial"/>
          <w:sz w:val="20"/>
          <w:lang w:val="lt-LT"/>
        </w:rPr>
        <w:t xml:space="preserve">purškiant su tirpikliu, pasirinktinai kur polimeras yra pasirinktas iš: </w:t>
      </w:r>
      <w:proofErr w:type="spellStart"/>
      <w:r w:rsidRPr="0007777D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07777D">
        <w:rPr>
          <w:rFonts w:ascii="Helvetica" w:hAnsi="Helvetica" w:cs="Arial"/>
          <w:sz w:val="20"/>
          <w:lang w:val="lt-LT"/>
        </w:rPr>
        <w:t>sukcinato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</w:t>
      </w:r>
      <w:r w:rsidRPr="0007777D">
        <w:rPr>
          <w:rFonts w:ascii="Helvetica" w:hAnsi="Helvetica" w:cs="Arial"/>
          <w:sz w:val="20"/>
          <w:lang w:val="lt-LT"/>
        </w:rPr>
        <w:lastRenderedPageBreak/>
        <w:t xml:space="preserve">(HPMCAS), </w:t>
      </w:r>
      <w:proofErr w:type="spellStart"/>
      <w:r w:rsidRPr="0007777D">
        <w:rPr>
          <w:rFonts w:ascii="Helvetica" w:hAnsi="Helvetica" w:cs="Arial"/>
          <w:sz w:val="20"/>
          <w:lang w:val="lt-LT"/>
        </w:rPr>
        <w:t>polivinilkaprolaktamo</w:t>
      </w:r>
      <w:proofErr w:type="spellEnd"/>
      <w:r w:rsidRPr="0007777D">
        <w:rPr>
          <w:rFonts w:ascii="Helvetica" w:hAnsi="Helvetica" w:cs="Arial"/>
          <w:sz w:val="20"/>
          <w:lang w:val="lt-LT"/>
        </w:rPr>
        <w:t>-polivinil</w:t>
      </w:r>
      <w:r w:rsidR="008E4B30" w:rsidRPr="0007777D">
        <w:rPr>
          <w:rFonts w:ascii="Helvetica" w:hAnsi="Helvetica" w:cs="Arial"/>
          <w:sz w:val="20"/>
          <w:lang w:val="lt-LT"/>
        </w:rPr>
        <w:t xml:space="preserve">o </w:t>
      </w:r>
      <w:r w:rsidRPr="0007777D">
        <w:rPr>
          <w:rFonts w:ascii="Helvetica" w:hAnsi="Helvetica" w:cs="Arial"/>
          <w:sz w:val="20"/>
          <w:lang w:val="lt-LT"/>
        </w:rPr>
        <w:t>acetato-polietilen</w:t>
      </w:r>
      <w:r w:rsidR="008E4B30" w:rsidRPr="0007777D">
        <w:rPr>
          <w:rFonts w:ascii="Helvetica" w:hAnsi="Helvetica" w:cs="Arial"/>
          <w:sz w:val="20"/>
          <w:lang w:val="lt-LT"/>
        </w:rPr>
        <w:t xml:space="preserve">o </w:t>
      </w:r>
      <w:r w:rsidRPr="0007777D">
        <w:rPr>
          <w:rFonts w:ascii="Helvetica" w:hAnsi="Helvetica" w:cs="Arial"/>
          <w:sz w:val="20"/>
          <w:lang w:val="lt-LT"/>
        </w:rPr>
        <w:t xml:space="preserve">glikolio </w:t>
      </w:r>
      <w:r w:rsidR="008E4B30" w:rsidRPr="0007777D">
        <w:rPr>
          <w:rFonts w:ascii="Helvetica" w:hAnsi="Helvetica" w:cs="Arial"/>
          <w:sz w:val="20"/>
          <w:lang w:val="lt-LT"/>
        </w:rPr>
        <w:t>į</w:t>
      </w:r>
      <w:r w:rsidRPr="0007777D">
        <w:rPr>
          <w:rFonts w:ascii="Helvetica" w:hAnsi="Helvetica" w:cs="Arial"/>
          <w:sz w:val="20"/>
          <w:lang w:val="lt-LT"/>
        </w:rPr>
        <w:t xml:space="preserve">skiepytojo </w:t>
      </w:r>
      <w:proofErr w:type="spellStart"/>
      <w:r w:rsidRPr="0007777D">
        <w:rPr>
          <w:rFonts w:ascii="Helvetica" w:hAnsi="Helvetica" w:cs="Arial"/>
          <w:sz w:val="20"/>
          <w:lang w:val="lt-LT"/>
        </w:rPr>
        <w:t>kopolimero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ir bet kokio jų derinio, pasirinktinai kur polimeras yra HPMCAS, ir (arba)</w:t>
      </w:r>
    </w:p>
    <w:p w14:paraId="3E734350" w14:textId="4DF82C9A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(ii) kiet</w:t>
      </w:r>
      <w:r w:rsidR="008E4B30" w:rsidRPr="0007777D">
        <w:rPr>
          <w:rFonts w:ascii="Helvetica" w:hAnsi="Helvetica" w:cs="Arial"/>
          <w:sz w:val="20"/>
          <w:lang w:val="lt-LT"/>
        </w:rPr>
        <w:t>a</w:t>
      </w:r>
      <w:r w:rsidRPr="0007777D">
        <w:rPr>
          <w:rFonts w:ascii="Helvetica" w:hAnsi="Helvetica" w:cs="Arial"/>
          <w:sz w:val="20"/>
          <w:lang w:val="lt-LT"/>
        </w:rPr>
        <w:t xml:space="preserve"> dispersij</w:t>
      </w:r>
      <w:r w:rsidR="008E4B30" w:rsidRPr="0007777D">
        <w:rPr>
          <w:rFonts w:ascii="Helvetica" w:hAnsi="Helvetica" w:cs="Arial"/>
          <w:sz w:val="20"/>
          <w:lang w:val="lt-LT"/>
        </w:rPr>
        <w:t>a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r w:rsidR="008E4B30" w:rsidRPr="0007777D">
        <w:rPr>
          <w:rFonts w:ascii="Helvetica" w:hAnsi="Helvetica" w:cs="Arial"/>
          <w:sz w:val="20"/>
          <w:lang w:val="lt-LT"/>
        </w:rPr>
        <w:t>apima</w:t>
      </w:r>
      <w:r w:rsidRPr="0007777D">
        <w:rPr>
          <w:rFonts w:ascii="Helvetica" w:hAnsi="Helvetica" w:cs="Arial"/>
          <w:sz w:val="20"/>
          <w:lang w:val="lt-LT"/>
        </w:rPr>
        <w:t>:</w:t>
      </w:r>
    </w:p>
    <w:p w14:paraId="66EA2249" w14:textId="6583BB64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nuo </w:t>
      </w:r>
      <w:r w:rsidR="008E4B30" w:rsidRPr="0007777D">
        <w:rPr>
          <w:rFonts w:ascii="Helvetica" w:hAnsi="Helvetica" w:cs="Arial"/>
          <w:sz w:val="20"/>
          <w:lang w:val="lt-LT"/>
        </w:rPr>
        <w:t>2</w:t>
      </w:r>
      <w:r w:rsidRPr="0007777D">
        <w:rPr>
          <w:rFonts w:ascii="Helvetica" w:hAnsi="Helvetica" w:cs="Arial"/>
          <w:sz w:val="20"/>
          <w:lang w:val="lt-LT"/>
        </w:rPr>
        <w:t xml:space="preserve">0 </w:t>
      </w:r>
      <w:r w:rsidR="008E4B30" w:rsidRPr="0007777D">
        <w:rPr>
          <w:rFonts w:ascii="Helvetica" w:hAnsi="Helvetica" w:cs="Arial"/>
          <w:sz w:val="20"/>
          <w:lang w:val="lt-LT"/>
        </w:rPr>
        <w:t xml:space="preserve">masės % </w:t>
      </w:r>
      <w:r w:rsidRPr="0007777D">
        <w:rPr>
          <w:rFonts w:ascii="Helvetica" w:hAnsi="Helvetica" w:cs="Arial"/>
          <w:sz w:val="20"/>
          <w:lang w:val="lt-LT"/>
        </w:rPr>
        <w:t>iki 50 masės % junginio</w:t>
      </w:r>
      <w:r w:rsidR="00BB73D5" w:rsidRPr="0007777D">
        <w:rPr>
          <w:rFonts w:ascii="Helvetica" w:hAnsi="Helvetica" w:cs="Arial"/>
          <w:sz w:val="20"/>
          <w:lang w:val="lt-LT"/>
        </w:rPr>
        <w:t xml:space="preserve">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priimtinos jo druskos</w:t>
      </w:r>
      <w:r w:rsidRPr="0007777D">
        <w:rPr>
          <w:rFonts w:ascii="Helvetica" w:hAnsi="Helvetica" w:cs="Arial"/>
          <w:sz w:val="20"/>
          <w:lang w:val="lt-LT"/>
        </w:rPr>
        <w:t xml:space="preserve">; ir nuo 50 </w:t>
      </w:r>
      <w:r w:rsidR="008E4B30" w:rsidRPr="0007777D">
        <w:rPr>
          <w:rFonts w:ascii="Helvetica" w:hAnsi="Helvetica" w:cs="Arial"/>
          <w:sz w:val="20"/>
          <w:lang w:val="lt-LT"/>
        </w:rPr>
        <w:t xml:space="preserve">masės % </w:t>
      </w:r>
      <w:r w:rsidRPr="0007777D">
        <w:rPr>
          <w:rFonts w:ascii="Helvetica" w:hAnsi="Helvetica" w:cs="Arial"/>
          <w:sz w:val="20"/>
          <w:lang w:val="lt-LT"/>
        </w:rPr>
        <w:t>iki 80 masės % polimero,</w:t>
      </w:r>
    </w:p>
    <w:p w14:paraId="3F323CA3" w14:textId="09B8E0AB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pasirinktinai</w:t>
      </w:r>
      <w:r w:rsidR="008E4B30" w:rsidRPr="0007777D">
        <w:rPr>
          <w:rFonts w:ascii="Helvetica" w:hAnsi="Helvetica" w:cs="Arial"/>
          <w:sz w:val="20"/>
          <w:lang w:val="lt-LT"/>
        </w:rPr>
        <w:t>,</w:t>
      </w:r>
      <w:r w:rsidRPr="0007777D">
        <w:rPr>
          <w:rFonts w:ascii="Helvetica" w:hAnsi="Helvetica" w:cs="Arial"/>
          <w:sz w:val="20"/>
          <w:lang w:val="lt-LT"/>
        </w:rPr>
        <w:t xml:space="preserve"> 25 masės % junginio</w:t>
      </w:r>
      <w:r w:rsidR="00BB73D5" w:rsidRPr="0007777D">
        <w:rPr>
          <w:rFonts w:ascii="Helvetica" w:hAnsi="Helvetica" w:cs="Arial"/>
          <w:sz w:val="20"/>
          <w:lang w:val="lt-LT"/>
        </w:rPr>
        <w:t xml:space="preserve">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priimtinos jo druskos</w:t>
      </w:r>
      <w:r w:rsidRPr="0007777D">
        <w:rPr>
          <w:rFonts w:ascii="Helvetica" w:hAnsi="Helvetica" w:cs="Arial"/>
          <w:sz w:val="20"/>
          <w:lang w:val="lt-LT"/>
        </w:rPr>
        <w:t>; ir</w:t>
      </w:r>
    </w:p>
    <w:p w14:paraId="054D0532" w14:textId="6527B221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pasirinktinai</w:t>
      </w:r>
      <w:r w:rsidR="008E4B30" w:rsidRPr="0007777D">
        <w:rPr>
          <w:rFonts w:ascii="Helvetica" w:hAnsi="Helvetica" w:cs="Arial"/>
          <w:sz w:val="20"/>
          <w:lang w:val="lt-LT"/>
        </w:rPr>
        <w:t>,</w:t>
      </w:r>
      <w:r w:rsidRPr="0007777D">
        <w:rPr>
          <w:rFonts w:ascii="Helvetica" w:hAnsi="Helvetica" w:cs="Arial"/>
          <w:sz w:val="20"/>
          <w:lang w:val="lt-LT"/>
        </w:rPr>
        <w:t xml:space="preserve"> 75 % polimero ir (arba)</w:t>
      </w:r>
    </w:p>
    <w:p w14:paraId="76CD09AE" w14:textId="4709FC7A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(iii)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iš esmės </w:t>
      </w:r>
      <w:r w:rsidR="008E4B30" w:rsidRPr="0007777D">
        <w:rPr>
          <w:rFonts w:ascii="Helvetica" w:hAnsi="Helvetica" w:cs="Arial"/>
          <w:sz w:val="20"/>
          <w:lang w:val="lt-LT"/>
        </w:rPr>
        <w:t xml:space="preserve">yra </w:t>
      </w:r>
      <w:r w:rsidRPr="0007777D">
        <w:rPr>
          <w:rFonts w:ascii="Helvetica" w:hAnsi="Helvetica" w:cs="Arial"/>
          <w:sz w:val="20"/>
          <w:lang w:val="lt-LT"/>
        </w:rPr>
        <w:t>amorfinis.</w:t>
      </w:r>
    </w:p>
    <w:p w14:paraId="5E8249D1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6FDBDD" w14:textId="378F52D9" w:rsidR="00262D9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12.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Pr="0007777D">
        <w:rPr>
          <w:rFonts w:ascii="Helvetica" w:hAnsi="Helvetica" w:cs="Arial"/>
          <w:sz w:val="20"/>
          <w:lang w:val="lt-LT"/>
        </w:rPr>
        <w:t xml:space="preserve">Farmacinė kompozicija, apimanti </w:t>
      </w:r>
      <w:r w:rsidR="008E4B30" w:rsidRPr="0007777D">
        <w:rPr>
          <w:rFonts w:ascii="Helvetica" w:hAnsi="Helvetica" w:cs="Arial"/>
          <w:sz w:val="20"/>
          <w:lang w:val="lt-LT"/>
        </w:rPr>
        <w:t xml:space="preserve">kietą dispersiją pagal </w:t>
      </w:r>
      <w:r w:rsidRPr="0007777D">
        <w:rPr>
          <w:rFonts w:ascii="Helvetica" w:hAnsi="Helvetica" w:cs="Arial"/>
          <w:sz w:val="20"/>
          <w:lang w:val="lt-LT"/>
        </w:rPr>
        <w:t>bet kurį</w:t>
      </w:r>
      <w:r w:rsidR="008E4B30" w:rsidRPr="0007777D">
        <w:rPr>
          <w:rFonts w:ascii="Helvetica" w:hAnsi="Helvetica" w:cs="Arial"/>
          <w:sz w:val="20"/>
          <w:lang w:val="lt-LT"/>
        </w:rPr>
        <w:t xml:space="preserve"> vieną</w:t>
      </w:r>
      <w:r w:rsidRPr="0007777D">
        <w:rPr>
          <w:rFonts w:ascii="Helvetica" w:hAnsi="Helvetica" w:cs="Arial"/>
          <w:sz w:val="20"/>
          <w:lang w:val="lt-LT"/>
        </w:rPr>
        <w:t xml:space="preserve"> iš 10–11 punktų, pasirinktinai, kur farmacinė kompozicija yra tabletė.</w:t>
      </w:r>
    </w:p>
    <w:p w14:paraId="284D8BA9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D018C8" w14:textId="69DC2DDC" w:rsidR="00262D9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13.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="008E4B30" w:rsidRPr="0007777D">
        <w:rPr>
          <w:rFonts w:ascii="Helvetica" w:hAnsi="Helvetica" w:cs="Arial"/>
          <w:sz w:val="20"/>
          <w:lang w:val="lt-LT"/>
        </w:rPr>
        <w:t xml:space="preserve">Farmacinė kompozicija pagal </w:t>
      </w:r>
      <w:r w:rsidRPr="0007777D">
        <w:rPr>
          <w:rFonts w:ascii="Helvetica" w:hAnsi="Helvetica" w:cs="Arial"/>
          <w:sz w:val="20"/>
          <w:lang w:val="lt-LT"/>
        </w:rPr>
        <w:t>12 punkt</w:t>
      </w:r>
      <w:r w:rsidR="008E4B30" w:rsidRPr="0007777D">
        <w:rPr>
          <w:rFonts w:ascii="Helvetica" w:hAnsi="Helvetica" w:cs="Arial"/>
          <w:sz w:val="20"/>
          <w:lang w:val="lt-LT"/>
        </w:rPr>
        <w:t>ą</w:t>
      </w:r>
      <w:r w:rsidRPr="0007777D">
        <w:rPr>
          <w:rFonts w:ascii="Helvetica" w:hAnsi="Helvetica" w:cs="Arial"/>
          <w:sz w:val="20"/>
          <w:lang w:val="lt-LT"/>
        </w:rPr>
        <w:t>, kur</w:t>
      </w:r>
    </w:p>
    <w:p w14:paraId="02537FB6" w14:textId="05CB8EF8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(i) farmacinė kompozicija apima </w:t>
      </w:r>
      <w:r w:rsidR="008E4B30" w:rsidRPr="0007777D">
        <w:rPr>
          <w:rFonts w:ascii="Helvetica" w:hAnsi="Helvetica" w:cs="Arial"/>
          <w:sz w:val="20"/>
          <w:lang w:val="lt-LT"/>
        </w:rPr>
        <w:t xml:space="preserve">nuo </w:t>
      </w:r>
      <w:r w:rsidRPr="0007777D">
        <w:rPr>
          <w:rFonts w:ascii="Helvetica" w:hAnsi="Helvetica" w:cs="Arial"/>
          <w:sz w:val="20"/>
          <w:lang w:val="lt-LT"/>
        </w:rPr>
        <w:t>40</w:t>
      </w:r>
      <w:r w:rsidR="008E4B30" w:rsidRPr="0007777D">
        <w:rPr>
          <w:rFonts w:ascii="Helvetica" w:hAnsi="Helvetica" w:cs="Arial"/>
          <w:sz w:val="20"/>
          <w:lang w:val="lt-LT"/>
        </w:rPr>
        <w:t xml:space="preserve"> iki </w:t>
      </w:r>
      <w:r w:rsidRPr="0007777D">
        <w:rPr>
          <w:rFonts w:ascii="Helvetica" w:hAnsi="Helvetica" w:cs="Arial"/>
          <w:sz w:val="20"/>
          <w:lang w:val="lt-LT"/>
        </w:rPr>
        <w:t xml:space="preserve">60 masės % purškiant </w:t>
      </w:r>
      <w:r w:rsidR="008E4B30" w:rsidRPr="0007777D">
        <w:rPr>
          <w:rFonts w:ascii="Helvetica" w:hAnsi="Helvetica" w:cs="Arial"/>
          <w:sz w:val="20"/>
          <w:lang w:val="lt-LT"/>
        </w:rPr>
        <w:t>iš</w:t>
      </w:r>
      <w:r w:rsidRPr="0007777D">
        <w:rPr>
          <w:rFonts w:ascii="Helvetica" w:hAnsi="Helvetica" w:cs="Arial"/>
          <w:sz w:val="20"/>
          <w:lang w:val="lt-LT"/>
        </w:rPr>
        <w:t xml:space="preserve">džiovintos dispersijos, apimančios junginį </w:t>
      </w:r>
      <w:r w:rsidR="00BB73D5" w:rsidRPr="0007777D">
        <w:rPr>
          <w:rFonts w:ascii="Helvetica" w:hAnsi="Helvetica" w:cs="Arial"/>
          <w:sz w:val="20"/>
          <w:lang w:val="lt-LT"/>
        </w:rPr>
        <w:t xml:space="preserve">1 </w:t>
      </w:r>
      <w:r w:rsidRPr="0007777D">
        <w:rPr>
          <w:rFonts w:ascii="Helvetica" w:hAnsi="Helvetica" w:cs="Arial"/>
          <w:sz w:val="20"/>
          <w:lang w:val="lt-LT"/>
        </w:rPr>
        <w:t xml:space="preserve">arba </w:t>
      </w:r>
      <w:r w:rsidR="006542A1" w:rsidRPr="0007777D">
        <w:rPr>
          <w:rFonts w:ascii="Helvetica" w:hAnsi="Helvetica" w:cs="Arial"/>
          <w:sz w:val="20"/>
          <w:lang w:val="lt-LT"/>
        </w:rPr>
        <w:t>farmaciniu požiūriu</w:t>
      </w:r>
      <w:r w:rsidRPr="0007777D">
        <w:rPr>
          <w:rFonts w:ascii="Helvetica" w:hAnsi="Helvetica" w:cs="Arial"/>
          <w:sz w:val="20"/>
          <w:lang w:val="lt-LT"/>
        </w:rPr>
        <w:t xml:space="preserve"> priimtiną </w:t>
      </w:r>
      <w:r w:rsidR="008E4B30" w:rsidRPr="0007777D">
        <w:rPr>
          <w:rFonts w:ascii="Helvetica" w:hAnsi="Helvetica" w:cs="Arial"/>
          <w:sz w:val="20"/>
          <w:lang w:val="lt-LT"/>
        </w:rPr>
        <w:t xml:space="preserve">jo </w:t>
      </w:r>
      <w:r w:rsidRPr="0007777D">
        <w:rPr>
          <w:rFonts w:ascii="Helvetica" w:hAnsi="Helvetica" w:cs="Arial"/>
          <w:sz w:val="20"/>
          <w:lang w:val="lt-LT"/>
        </w:rPr>
        <w:t xml:space="preserve">druską, </w:t>
      </w:r>
      <w:r w:rsidR="008E4B30" w:rsidRPr="0007777D">
        <w:rPr>
          <w:rFonts w:ascii="Helvetica" w:hAnsi="Helvetica" w:cs="Arial"/>
          <w:sz w:val="20"/>
          <w:lang w:val="lt-LT"/>
        </w:rPr>
        <w:t xml:space="preserve">nuo </w:t>
      </w:r>
      <w:r w:rsidRPr="0007777D">
        <w:rPr>
          <w:rFonts w:ascii="Helvetica" w:hAnsi="Helvetica" w:cs="Arial"/>
          <w:sz w:val="20"/>
          <w:lang w:val="lt-LT"/>
        </w:rPr>
        <w:t>35</w:t>
      </w:r>
      <w:r w:rsidR="008E4B30" w:rsidRPr="0007777D">
        <w:rPr>
          <w:rFonts w:ascii="Helvetica" w:hAnsi="Helvetica" w:cs="Arial"/>
          <w:sz w:val="20"/>
          <w:lang w:val="lt-LT"/>
        </w:rPr>
        <w:t xml:space="preserve"> iki </w:t>
      </w:r>
      <w:r w:rsidRPr="0007777D">
        <w:rPr>
          <w:rFonts w:ascii="Helvetica" w:hAnsi="Helvetica" w:cs="Arial"/>
          <w:sz w:val="20"/>
          <w:lang w:val="lt-LT"/>
        </w:rPr>
        <w:t xml:space="preserve">55 masės % </w:t>
      </w:r>
      <w:r w:rsidR="008E4B30" w:rsidRPr="0007777D">
        <w:rPr>
          <w:rFonts w:ascii="Helvetica" w:hAnsi="Helvetica" w:cs="Arial"/>
          <w:sz w:val="20"/>
          <w:lang w:val="lt-LT"/>
        </w:rPr>
        <w:t>mažiausiai</w:t>
      </w:r>
      <w:r w:rsidRPr="0007777D">
        <w:rPr>
          <w:rFonts w:ascii="Helvetica" w:hAnsi="Helvetica" w:cs="Arial"/>
          <w:sz w:val="20"/>
          <w:lang w:val="lt-LT"/>
        </w:rPr>
        <w:t xml:space="preserve"> vieno užpildo, </w:t>
      </w:r>
      <w:r w:rsidR="008E4B30" w:rsidRPr="0007777D">
        <w:rPr>
          <w:rFonts w:ascii="Helvetica" w:hAnsi="Helvetica" w:cs="Arial"/>
          <w:sz w:val="20"/>
          <w:lang w:val="lt-LT"/>
        </w:rPr>
        <w:t xml:space="preserve">nuo </w:t>
      </w:r>
      <w:r w:rsidRPr="0007777D">
        <w:rPr>
          <w:rFonts w:ascii="Helvetica" w:hAnsi="Helvetica" w:cs="Arial"/>
          <w:sz w:val="20"/>
          <w:lang w:val="lt-LT"/>
        </w:rPr>
        <w:t>1</w:t>
      </w:r>
      <w:r w:rsidR="008E4B30" w:rsidRPr="0007777D">
        <w:rPr>
          <w:rFonts w:ascii="Helvetica" w:hAnsi="Helvetica" w:cs="Arial"/>
          <w:sz w:val="20"/>
          <w:lang w:val="lt-LT"/>
        </w:rPr>
        <w:t xml:space="preserve"> iki </w:t>
      </w:r>
      <w:r w:rsidRPr="0007777D">
        <w:rPr>
          <w:rFonts w:ascii="Helvetica" w:hAnsi="Helvetica" w:cs="Arial"/>
          <w:sz w:val="20"/>
          <w:lang w:val="lt-LT"/>
        </w:rPr>
        <w:t xml:space="preserve">6 masės % </w:t>
      </w:r>
      <w:r w:rsidR="008E4B30" w:rsidRPr="0007777D">
        <w:rPr>
          <w:rFonts w:ascii="Helvetica" w:hAnsi="Helvetica" w:cs="Arial"/>
          <w:sz w:val="20"/>
          <w:lang w:val="lt-LT"/>
        </w:rPr>
        <w:t>mažiausiai</w:t>
      </w:r>
      <w:r w:rsidRPr="0007777D">
        <w:rPr>
          <w:rFonts w:ascii="Helvetica" w:hAnsi="Helvetica" w:cs="Arial"/>
          <w:sz w:val="20"/>
          <w:lang w:val="lt-LT"/>
        </w:rPr>
        <w:t xml:space="preserve"> vieno</w:t>
      </w:r>
      <w:r w:rsidR="008E4B30" w:rsidRPr="0007777D">
        <w:rPr>
          <w:rFonts w:ascii="Helvetica" w:hAnsi="Helvetica" w:cs="Arial"/>
          <w:sz w:val="20"/>
          <w:lang w:val="lt-LT"/>
        </w:rPr>
        <w:t>s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7777D">
        <w:rPr>
          <w:rFonts w:ascii="Helvetica" w:hAnsi="Helvetica" w:cs="Arial"/>
          <w:sz w:val="20"/>
          <w:lang w:val="lt-LT"/>
        </w:rPr>
        <w:t>dezintegr</w:t>
      </w:r>
      <w:r w:rsidR="008E4B30" w:rsidRPr="0007777D">
        <w:rPr>
          <w:rFonts w:ascii="Helvetica" w:hAnsi="Helvetica" w:cs="Arial"/>
          <w:sz w:val="20"/>
          <w:lang w:val="lt-LT"/>
        </w:rPr>
        <w:t>uojančios</w:t>
      </w:r>
      <w:proofErr w:type="spellEnd"/>
      <w:r w:rsidR="008E4B30" w:rsidRPr="0007777D">
        <w:rPr>
          <w:rFonts w:ascii="Helvetica" w:hAnsi="Helvetica" w:cs="Arial"/>
          <w:sz w:val="20"/>
          <w:lang w:val="lt-LT"/>
        </w:rPr>
        <w:t xml:space="preserve"> medžiagos</w:t>
      </w:r>
      <w:r w:rsidRPr="0007777D">
        <w:rPr>
          <w:rFonts w:ascii="Helvetica" w:hAnsi="Helvetica" w:cs="Arial"/>
          <w:sz w:val="20"/>
          <w:lang w:val="lt-LT"/>
        </w:rPr>
        <w:t xml:space="preserve"> ir </w:t>
      </w:r>
      <w:r w:rsidR="008E4B30" w:rsidRPr="0007777D">
        <w:rPr>
          <w:rFonts w:ascii="Helvetica" w:hAnsi="Helvetica" w:cs="Arial"/>
          <w:sz w:val="20"/>
          <w:lang w:val="lt-LT"/>
        </w:rPr>
        <w:t xml:space="preserve">nuo </w:t>
      </w:r>
      <w:r w:rsidRPr="0007777D">
        <w:rPr>
          <w:rFonts w:ascii="Helvetica" w:hAnsi="Helvetica" w:cs="Arial"/>
          <w:sz w:val="20"/>
          <w:lang w:val="lt-LT"/>
        </w:rPr>
        <w:t>0,5</w:t>
      </w:r>
      <w:r w:rsidR="008E4B30" w:rsidRPr="0007777D">
        <w:rPr>
          <w:rFonts w:ascii="Helvetica" w:hAnsi="Helvetica" w:cs="Arial"/>
          <w:sz w:val="20"/>
          <w:lang w:val="lt-LT"/>
        </w:rPr>
        <w:t xml:space="preserve"> iki </w:t>
      </w:r>
      <w:r w:rsidRPr="0007777D">
        <w:rPr>
          <w:rFonts w:ascii="Helvetica" w:hAnsi="Helvetica" w:cs="Arial"/>
          <w:sz w:val="20"/>
          <w:lang w:val="lt-LT"/>
        </w:rPr>
        <w:t xml:space="preserve">2 masės % </w:t>
      </w:r>
      <w:r w:rsidR="008E4B30" w:rsidRPr="0007777D">
        <w:rPr>
          <w:rFonts w:ascii="Helvetica" w:hAnsi="Helvetica" w:cs="Arial"/>
          <w:sz w:val="20"/>
          <w:lang w:val="lt-LT"/>
        </w:rPr>
        <w:t>mažiausiai</w:t>
      </w:r>
      <w:r w:rsidRPr="0007777D">
        <w:rPr>
          <w:rFonts w:ascii="Helvetica" w:hAnsi="Helvetica" w:cs="Arial"/>
          <w:sz w:val="20"/>
          <w:lang w:val="lt-LT"/>
        </w:rPr>
        <w:t xml:space="preserve"> vieno </w:t>
      </w:r>
      <w:proofErr w:type="spellStart"/>
      <w:r w:rsidRPr="0007777D">
        <w:rPr>
          <w:rFonts w:ascii="Helvetica" w:hAnsi="Helvetica" w:cs="Arial"/>
          <w:sz w:val="20"/>
          <w:lang w:val="lt-LT"/>
        </w:rPr>
        <w:t>lubrikanto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, pasirinktinai, kur užpildas yra pasirinktas iš </w:t>
      </w:r>
      <w:proofErr w:type="spellStart"/>
      <w:r w:rsidRPr="0007777D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celiuliozės, laktozės </w:t>
      </w:r>
      <w:proofErr w:type="spellStart"/>
      <w:r w:rsidRPr="0007777D">
        <w:rPr>
          <w:rFonts w:ascii="Helvetica" w:hAnsi="Helvetica" w:cs="Arial"/>
          <w:sz w:val="20"/>
          <w:lang w:val="lt-LT"/>
        </w:rPr>
        <w:t>monohidrato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7777D">
        <w:rPr>
          <w:rFonts w:ascii="Helvetica" w:hAnsi="Helvetica" w:cs="Arial"/>
          <w:sz w:val="20"/>
          <w:lang w:val="lt-LT"/>
        </w:rPr>
        <w:t>manitolio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ir bet kokio jų derinio;</w:t>
      </w:r>
    </w:p>
    <w:p w14:paraId="58570E6E" w14:textId="7DCF8793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pasirinktinai, kur </w:t>
      </w:r>
      <w:proofErr w:type="spellStart"/>
      <w:r w:rsidRPr="0007777D">
        <w:rPr>
          <w:rFonts w:ascii="Helvetica" w:hAnsi="Helvetica" w:cs="Arial"/>
          <w:sz w:val="20"/>
          <w:lang w:val="lt-LT"/>
        </w:rPr>
        <w:t>dezintegr</w:t>
      </w:r>
      <w:r w:rsidR="007B33FF" w:rsidRPr="0007777D">
        <w:rPr>
          <w:rFonts w:ascii="Helvetica" w:hAnsi="Helvetica" w:cs="Arial"/>
          <w:sz w:val="20"/>
          <w:lang w:val="lt-LT"/>
        </w:rPr>
        <w:t>uojanti</w:t>
      </w:r>
      <w:proofErr w:type="spellEnd"/>
      <w:r w:rsidR="007B33FF" w:rsidRPr="0007777D">
        <w:rPr>
          <w:rFonts w:ascii="Helvetica" w:hAnsi="Helvetica" w:cs="Arial"/>
          <w:sz w:val="20"/>
          <w:lang w:val="lt-LT"/>
        </w:rPr>
        <w:t xml:space="preserve"> medžiaga</w:t>
      </w:r>
      <w:r w:rsidRPr="0007777D">
        <w:rPr>
          <w:rFonts w:ascii="Helvetica" w:hAnsi="Helvetica" w:cs="Arial"/>
          <w:sz w:val="20"/>
          <w:lang w:val="lt-LT"/>
        </w:rPr>
        <w:t xml:space="preserve"> yra pasirinkta iš </w:t>
      </w:r>
      <w:proofErr w:type="spellStart"/>
      <w:r w:rsidRPr="0007777D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natrio druskos, </w:t>
      </w:r>
      <w:proofErr w:type="spellStart"/>
      <w:r w:rsidRPr="0007777D">
        <w:rPr>
          <w:rFonts w:ascii="Helvetica" w:hAnsi="Helvetica" w:cs="Arial"/>
          <w:sz w:val="20"/>
          <w:lang w:val="lt-LT"/>
        </w:rPr>
        <w:t>krospovidono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ir bet kokio jų derinio;</w:t>
      </w:r>
    </w:p>
    <w:p w14:paraId="1ED17D56" w14:textId="77777777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pasirinktinai, kur </w:t>
      </w:r>
      <w:proofErr w:type="spellStart"/>
      <w:r w:rsidRPr="0007777D">
        <w:rPr>
          <w:rFonts w:ascii="Helvetica" w:hAnsi="Helvetica" w:cs="Arial"/>
          <w:sz w:val="20"/>
          <w:lang w:val="lt-LT"/>
        </w:rPr>
        <w:t>lubrikantas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yra pasirinktas iš: natrio </w:t>
      </w:r>
      <w:proofErr w:type="spellStart"/>
      <w:r w:rsidRPr="0007777D">
        <w:rPr>
          <w:rFonts w:ascii="Helvetica" w:hAnsi="Helvetica" w:cs="Arial"/>
          <w:sz w:val="20"/>
          <w:lang w:val="lt-LT"/>
        </w:rPr>
        <w:t>stearilo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7777D">
        <w:rPr>
          <w:rFonts w:ascii="Helvetica" w:hAnsi="Helvetica" w:cs="Arial"/>
          <w:sz w:val="20"/>
          <w:lang w:val="lt-LT"/>
        </w:rPr>
        <w:t>fumarato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, magnio </w:t>
      </w:r>
      <w:proofErr w:type="spellStart"/>
      <w:r w:rsidRPr="0007777D">
        <w:rPr>
          <w:rFonts w:ascii="Helvetica" w:hAnsi="Helvetica" w:cs="Arial"/>
          <w:sz w:val="20"/>
          <w:lang w:val="lt-LT"/>
        </w:rPr>
        <w:t>stearato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ir bet kokio jų derinio;</w:t>
      </w:r>
    </w:p>
    <w:p w14:paraId="65C221E2" w14:textId="0AAAE4A3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pasirinktinai, kur užpildas apima </w:t>
      </w:r>
      <w:proofErr w:type="spellStart"/>
      <w:r w:rsidRPr="0007777D">
        <w:rPr>
          <w:rFonts w:ascii="Helvetica" w:hAnsi="Helvetica" w:cs="Arial"/>
          <w:sz w:val="20"/>
          <w:lang w:val="lt-LT"/>
        </w:rPr>
        <w:t>mikrokristalinę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celiuliozę ir laktozės </w:t>
      </w:r>
      <w:proofErr w:type="spellStart"/>
      <w:r w:rsidRPr="0007777D">
        <w:rPr>
          <w:rFonts w:ascii="Helvetica" w:hAnsi="Helvetica" w:cs="Arial"/>
          <w:sz w:val="20"/>
          <w:lang w:val="lt-LT"/>
        </w:rPr>
        <w:t>monohidratą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, </w:t>
      </w:r>
      <w:r w:rsidR="007B33FF" w:rsidRPr="0007777D">
        <w:rPr>
          <w:rFonts w:ascii="Helvetica" w:hAnsi="Helvetica" w:cs="Arial"/>
          <w:sz w:val="20"/>
          <w:lang w:val="lt-LT"/>
        </w:rPr>
        <w:t>ir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B33FF" w:rsidRPr="0007777D">
        <w:rPr>
          <w:rFonts w:ascii="Helvetica" w:hAnsi="Helvetica" w:cs="Arial"/>
          <w:sz w:val="20"/>
          <w:lang w:val="lt-LT"/>
        </w:rPr>
        <w:t>dezintegruojanti</w:t>
      </w:r>
      <w:proofErr w:type="spellEnd"/>
      <w:r w:rsidR="007B33FF" w:rsidRPr="0007777D">
        <w:rPr>
          <w:rFonts w:ascii="Helvetica" w:hAnsi="Helvetica" w:cs="Arial"/>
          <w:sz w:val="20"/>
          <w:lang w:val="lt-LT"/>
        </w:rPr>
        <w:t xml:space="preserve"> medžiaga</w:t>
      </w:r>
      <w:r w:rsidRPr="0007777D">
        <w:rPr>
          <w:rFonts w:ascii="Helvetica" w:hAnsi="Helvetica" w:cs="Arial"/>
          <w:sz w:val="20"/>
          <w:lang w:val="lt-LT"/>
        </w:rPr>
        <w:t xml:space="preserve"> apima </w:t>
      </w:r>
      <w:proofErr w:type="spellStart"/>
      <w:r w:rsidRPr="0007777D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natr</w:t>
      </w:r>
      <w:r w:rsidR="007B33FF" w:rsidRPr="0007777D">
        <w:rPr>
          <w:rFonts w:ascii="Helvetica" w:hAnsi="Helvetica" w:cs="Arial"/>
          <w:sz w:val="20"/>
          <w:lang w:val="lt-LT"/>
        </w:rPr>
        <w:t>io druską</w:t>
      </w:r>
      <w:r w:rsidRPr="0007777D">
        <w:rPr>
          <w:rFonts w:ascii="Helvetica" w:hAnsi="Helvetica" w:cs="Arial"/>
          <w:sz w:val="20"/>
          <w:lang w:val="lt-LT"/>
        </w:rPr>
        <w:t xml:space="preserve">, ir kur </w:t>
      </w:r>
      <w:proofErr w:type="spellStart"/>
      <w:r w:rsidRPr="0007777D">
        <w:rPr>
          <w:rFonts w:ascii="Helvetica" w:hAnsi="Helvetica" w:cs="Arial"/>
          <w:sz w:val="20"/>
          <w:lang w:val="lt-LT"/>
        </w:rPr>
        <w:t>lubrikantas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apima natrio </w:t>
      </w:r>
      <w:proofErr w:type="spellStart"/>
      <w:r w:rsidRPr="0007777D">
        <w:rPr>
          <w:rFonts w:ascii="Helvetica" w:hAnsi="Helvetica" w:cs="Arial"/>
          <w:sz w:val="20"/>
          <w:lang w:val="lt-LT"/>
        </w:rPr>
        <w:t>stearilo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7777D">
        <w:rPr>
          <w:rFonts w:ascii="Helvetica" w:hAnsi="Helvetica" w:cs="Arial"/>
          <w:sz w:val="20"/>
          <w:lang w:val="lt-LT"/>
        </w:rPr>
        <w:t>fumaratą</w:t>
      </w:r>
      <w:proofErr w:type="spellEnd"/>
      <w:r w:rsidRPr="0007777D">
        <w:rPr>
          <w:rFonts w:ascii="Helvetica" w:hAnsi="Helvetica" w:cs="Arial"/>
          <w:sz w:val="20"/>
          <w:lang w:val="lt-LT"/>
        </w:rPr>
        <w:t>, arba</w:t>
      </w:r>
    </w:p>
    <w:p w14:paraId="639ACC8B" w14:textId="2D2E283F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(ii) farmacinė kompozicija papildomai apima </w:t>
      </w:r>
      <w:r w:rsidR="008E4B30" w:rsidRPr="0007777D">
        <w:rPr>
          <w:rFonts w:ascii="Helvetica" w:hAnsi="Helvetica" w:cs="Arial"/>
          <w:sz w:val="20"/>
          <w:lang w:val="lt-LT"/>
        </w:rPr>
        <w:t>mažiausiai</w:t>
      </w:r>
      <w:r w:rsidRPr="0007777D">
        <w:rPr>
          <w:rFonts w:ascii="Helvetica" w:hAnsi="Helvetica" w:cs="Arial"/>
          <w:sz w:val="20"/>
          <w:lang w:val="lt-LT"/>
        </w:rPr>
        <w:t xml:space="preserve"> vieną užpildą, </w:t>
      </w:r>
      <w:r w:rsidR="008E4B30" w:rsidRPr="0007777D">
        <w:rPr>
          <w:rFonts w:ascii="Helvetica" w:hAnsi="Helvetica" w:cs="Arial"/>
          <w:sz w:val="20"/>
          <w:lang w:val="lt-LT"/>
        </w:rPr>
        <w:t>mažiausiai</w:t>
      </w:r>
      <w:r w:rsidRPr="0007777D">
        <w:rPr>
          <w:rFonts w:ascii="Helvetica" w:hAnsi="Helvetica" w:cs="Arial"/>
          <w:sz w:val="20"/>
          <w:lang w:val="lt-LT"/>
        </w:rPr>
        <w:t xml:space="preserve"> vieną </w:t>
      </w:r>
      <w:proofErr w:type="spellStart"/>
      <w:r w:rsidRPr="0007777D">
        <w:rPr>
          <w:rFonts w:ascii="Helvetica" w:hAnsi="Helvetica" w:cs="Arial"/>
          <w:sz w:val="20"/>
          <w:lang w:val="lt-LT"/>
        </w:rPr>
        <w:t>lubrikantą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ir </w:t>
      </w:r>
      <w:r w:rsidR="008E4B30" w:rsidRPr="0007777D">
        <w:rPr>
          <w:rFonts w:ascii="Helvetica" w:hAnsi="Helvetica" w:cs="Arial"/>
          <w:sz w:val="20"/>
          <w:lang w:val="lt-LT"/>
        </w:rPr>
        <w:t>mažiausiai</w:t>
      </w:r>
      <w:r w:rsidRPr="0007777D">
        <w:rPr>
          <w:rFonts w:ascii="Helvetica" w:hAnsi="Helvetica" w:cs="Arial"/>
          <w:sz w:val="20"/>
          <w:lang w:val="lt-LT"/>
        </w:rPr>
        <w:t xml:space="preserve"> vieną </w:t>
      </w:r>
      <w:proofErr w:type="spellStart"/>
      <w:r w:rsidR="007B33FF" w:rsidRPr="0007777D">
        <w:rPr>
          <w:rFonts w:ascii="Helvetica" w:hAnsi="Helvetica" w:cs="Arial"/>
          <w:sz w:val="20"/>
          <w:lang w:val="lt-LT"/>
        </w:rPr>
        <w:t>dezintegruojančią</w:t>
      </w:r>
      <w:proofErr w:type="spellEnd"/>
      <w:r w:rsidR="007B33FF" w:rsidRPr="0007777D">
        <w:rPr>
          <w:rFonts w:ascii="Helvetica" w:hAnsi="Helvetica" w:cs="Arial"/>
          <w:sz w:val="20"/>
          <w:lang w:val="lt-LT"/>
        </w:rPr>
        <w:t xml:space="preserve"> medžiagą</w:t>
      </w:r>
      <w:r w:rsidRPr="0007777D">
        <w:rPr>
          <w:rFonts w:ascii="Helvetica" w:hAnsi="Helvetica" w:cs="Arial"/>
          <w:sz w:val="20"/>
          <w:lang w:val="lt-LT"/>
        </w:rPr>
        <w:t>.</w:t>
      </w:r>
    </w:p>
    <w:p w14:paraId="72EF980C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18BC2E" w14:textId="5ECAC5FD" w:rsidR="00262D9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14.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Pr="0007777D">
        <w:rPr>
          <w:rFonts w:ascii="Helvetica" w:hAnsi="Helvetica" w:cs="Arial"/>
          <w:sz w:val="20"/>
          <w:lang w:val="lt-LT"/>
        </w:rPr>
        <w:t xml:space="preserve">Farmacinė kompozicija </w:t>
      </w:r>
      <w:r w:rsidR="00445203" w:rsidRPr="0007777D">
        <w:rPr>
          <w:rFonts w:ascii="Helvetica" w:hAnsi="Helvetica" w:cs="Arial"/>
          <w:sz w:val="20"/>
          <w:lang w:val="lt-LT"/>
        </w:rPr>
        <w:t>pagal bet kurį vieną iš</w:t>
      </w:r>
      <w:r w:rsidRPr="0007777D">
        <w:rPr>
          <w:rFonts w:ascii="Helvetica" w:hAnsi="Helvetica" w:cs="Arial"/>
          <w:sz w:val="20"/>
          <w:lang w:val="lt-LT"/>
        </w:rPr>
        <w:t xml:space="preserve"> 12–13 punktų, kur farmacinė kompozicija apima nuo 1 iki 50 mg, pasirinktinai 10 mg arba 50 mg, junginio </w:t>
      </w:r>
      <w:r w:rsidR="00BB73D5" w:rsidRPr="0007777D">
        <w:rPr>
          <w:rFonts w:ascii="Helvetica" w:hAnsi="Helvetica" w:cs="Arial"/>
          <w:sz w:val="20"/>
          <w:lang w:val="lt-LT"/>
        </w:rPr>
        <w:t xml:space="preserve">1 </w:t>
      </w:r>
      <w:r w:rsidRPr="0007777D">
        <w:rPr>
          <w:rFonts w:ascii="Helvetica" w:hAnsi="Helvetica" w:cs="Arial"/>
          <w:sz w:val="20"/>
          <w:lang w:val="lt-LT"/>
        </w:rPr>
        <w:t xml:space="preserve">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priimtinos jo druskos</w:t>
      </w:r>
      <w:r w:rsidRPr="0007777D">
        <w:rPr>
          <w:rFonts w:ascii="Helvetica" w:hAnsi="Helvetica" w:cs="Arial"/>
          <w:sz w:val="20"/>
          <w:lang w:val="lt-LT"/>
        </w:rPr>
        <w:t>.</w:t>
      </w:r>
    </w:p>
    <w:p w14:paraId="6E23C2CD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AFF470" w14:textId="5C2429D2" w:rsidR="00262D9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15.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="007B33FF" w:rsidRPr="0007777D">
        <w:rPr>
          <w:rFonts w:ascii="Helvetica" w:hAnsi="Helvetica" w:cs="Arial"/>
          <w:sz w:val="20"/>
          <w:lang w:val="lt-LT"/>
        </w:rPr>
        <w:t>Farmacinė kompozicija pagal 12 punktą, kur</w:t>
      </w:r>
      <w:r w:rsidRPr="0007777D">
        <w:rPr>
          <w:rFonts w:ascii="Helvetica" w:hAnsi="Helvetica" w:cs="Arial"/>
          <w:sz w:val="20"/>
          <w:lang w:val="lt-LT"/>
        </w:rPr>
        <w:t xml:space="preserve"> farmacinė kompozicija apima:</w:t>
      </w:r>
    </w:p>
    <w:p w14:paraId="31412AF4" w14:textId="1EBF4638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a) </w:t>
      </w:r>
      <w:r w:rsidR="007B33FF" w:rsidRPr="0007777D">
        <w:rPr>
          <w:rFonts w:ascii="Helvetica" w:hAnsi="Helvetica" w:cs="Arial"/>
          <w:sz w:val="20"/>
          <w:lang w:val="lt-LT"/>
        </w:rPr>
        <w:t xml:space="preserve">nuo </w:t>
      </w:r>
      <w:r w:rsidRPr="0007777D">
        <w:rPr>
          <w:rFonts w:ascii="Helvetica" w:hAnsi="Helvetica" w:cs="Arial"/>
          <w:sz w:val="20"/>
          <w:lang w:val="lt-LT"/>
        </w:rPr>
        <w:t>47,5</w:t>
      </w:r>
      <w:r w:rsidR="007B33FF" w:rsidRPr="0007777D">
        <w:rPr>
          <w:rFonts w:ascii="Helvetica" w:hAnsi="Helvetica" w:cs="Arial"/>
          <w:sz w:val="20"/>
          <w:lang w:val="lt-LT"/>
        </w:rPr>
        <w:t xml:space="preserve"> iki </w:t>
      </w:r>
      <w:r w:rsidRPr="0007777D">
        <w:rPr>
          <w:rFonts w:ascii="Helvetica" w:hAnsi="Helvetica" w:cs="Arial"/>
          <w:sz w:val="20"/>
          <w:lang w:val="lt-LT"/>
        </w:rPr>
        <w:t xml:space="preserve">52,5 masės % purškiant </w:t>
      </w:r>
      <w:r w:rsidR="007B33FF" w:rsidRPr="0007777D">
        <w:rPr>
          <w:rFonts w:ascii="Helvetica" w:hAnsi="Helvetica" w:cs="Arial"/>
          <w:sz w:val="20"/>
          <w:lang w:val="lt-LT"/>
        </w:rPr>
        <w:t>iš</w:t>
      </w:r>
      <w:r w:rsidRPr="0007777D">
        <w:rPr>
          <w:rFonts w:ascii="Helvetica" w:hAnsi="Helvetica" w:cs="Arial"/>
          <w:sz w:val="20"/>
          <w:lang w:val="lt-LT"/>
        </w:rPr>
        <w:t>džiovintos junginio</w:t>
      </w:r>
      <w:r w:rsidR="00BB73D5" w:rsidRPr="0007777D">
        <w:rPr>
          <w:rFonts w:ascii="Helvetica" w:hAnsi="Helvetica" w:cs="Arial"/>
          <w:sz w:val="20"/>
          <w:lang w:val="lt-LT"/>
        </w:rPr>
        <w:t xml:space="preserve"> 1</w:t>
      </w:r>
      <w:r w:rsidRPr="0007777D">
        <w:rPr>
          <w:rFonts w:ascii="Helvetica" w:hAnsi="Helvetica" w:cs="Arial"/>
          <w:sz w:val="20"/>
          <w:lang w:val="lt-LT"/>
        </w:rPr>
        <w:t xml:space="preserve"> dispersijos;</w:t>
      </w:r>
    </w:p>
    <w:p w14:paraId="2C19AA4F" w14:textId="7DB2D0AF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b) </w:t>
      </w:r>
      <w:r w:rsidR="007B33FF" w:rsidRPr="0007777D">
        <w:rPr>
          <w:rFonts w:ascii="Helvetica" w:hAnsi="Helvetica" w:cs="Arial"/>
          <w:sz w:val="20"/>
          <w:lang w:val="lt-LT"/>
        </w:rPr>
        <w:t xml:space="preserve">nuo </w:t>
      </w:r>
      <w:r w:rsidRPr="0007777D">
        <w:rPr>
          <w:rFonts w:ascii="Helvetica" w:hAnsi="Helvetica" w:cs="Arial"/>
          <w:sz w:val="20"/>
          <w:lang w:val="lt-LT"/>
        </w:rPr>
        <w:t>42,5</w:t>
      </w:r>
      <w:r w:rsidR="007B33FF" w:rsidRPr="0007777D">
        <w:rPr>
          <w:rFonts w:ascii="Helvetica" w:hAnsi="Helvetica" w:cs="Arial"/>
          <w:sz w:val="20"/>
          <w:lang w:val="lt-LT"/>
        </w:rPr>
        <w:t xml:space="preserve"> iki </w:t>
      </w:r>
      <w:r w:rsidRPr="0007777D">
        <w:rPr>
          <w:rFonts w:ascii="Helvetica" w:hAnsi="Helvetica" w:cs="Arial"/>
          <w:sz w:val="20"/>
          <w:lang w:val="lt-LT"/>
        </w:rPr>
        <w:t xml:space="preserve">47,5 masės % </w:t>
      </w:r>
      <w:proofErr w:type="spellStart"/>
      <w:r w:rsidRPr="0007777D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celiuliozės;</w:t>
      </w:r>
    </w:p>
    <w:p w14:paraId="6FA7601A" w14:textId="0965E040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c) </w:t>
      </w:r>
      <w:r w:rsidR="007B33FF" w:rsidRPr="0007777D">
        <w:rPr>
          <w:rFonts w:ascii="Helvetica" w:hAnsi="Helvetica" w:cs="Arial"/>
          <w:sz w:val="20"/>
          <w:lang w:val="lt-LT"/>
        </w:rPr>
        <w:t xml:space="preserve">nuo </w:t>
      </w:r>
      <w:r w:rsidRPr="0007777D">
        <w:rPr>
          <w:rFonts w:ascii="Helvetica" w:hAnsi="Helvetica" w:cs="Arial"/>
          <w:sz w:val="20"/>
          <w:lang w:val="lt-LT"/>
        </w:rPr>
        <w:t>2,5</w:t>
      </w:r>
      <w:r w:rsidR="007B33FF" w:rsidRPr="0007777D">
        <w:rPr>
          <w:rFonts w:ascii="Helvetica" w:hAnsi="Helvetica" w:cs="Arial"/>
          <w:sz w:val="20"/>
          <w:lang w:val="lt-LT"/>
        </w:rPr>
        <w:t xml:space="preserve"> iki </w:t>
      </w:r>
      <w:r w:rsidRPr="0007777D">
        <w:rPr>
          <w:rFonts w:ascii="Helvetica" w:hAnsi="Helvetica" w:cs="Arial"/>
          <w:sz w:val="20"/>
          <w:lang w:val="lt-LT"/>
        </w:rPr>
        <w:t xml:space="preserve">3,5 masės % </w:t>
      </w:r>
      <w:proofErr w:type="spellStart"/>
      <w:r w:rsidRPr="0007777D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natrio druskos ir</w:t>
      </w:r>
    </w:p>
    <w:p w14:paraId="031EC99F" w14:textId="3A13C6EF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d) </w:t>
      </w:r>
      <w:r w:rsidR="007B33FF" w:rsidRPr="0007777D">
        <w:rPr>
          <w:rFonts w:ascii="Helvetica" w:hAnsi="Helvetica" w:cs="Arial"/>
          <w:sz w:val="20"/>
          <w:lang w:val="lt-LT"/>
        </w:rPr>
        <w:t xml:space="preserve">nuo </w:t>
      </w:r>
      <w:r w:rsidRPr="0007777D">
        <w:rPr>
          <w:rFonts w:ascii="Helvetica" w:hAnsi="Helvetica" w:cs="Arial"/>
          <w:sz w:val="20"/>
          <w:lang w:val="lt-LT"/>
        </w:rPr>
        <w:t>0,75</w:t>
      </w:r>
      <w:r w:rsidR="007B33FF" w:rsidRPr="0007777D">
        <w:rPr>
          <w:rFonts w:ascii="Helvetica" w:hAnsi="Helvetica" w:cs="Arial"/>
          <w:sz w:val="20"/>
          <w:lang w:val="lt-LT"/>
        </w:rPr>
        <w:t xml:space="preserve"> iki </w:t>
      </w:r>
      <w:r w:rsidRPr="0007777D">
        <w:rPr>
          <w:rFonts w:ascii="Helvetica" w:hAnsi="Helvetica" w:cs="Arial"/>
          <w:sz w:val="20"/>
          <w:lang w:val="lt-LT"/>
        </w:rPr>
        <w:t xml:space="preserve">1,25 masės % magnio </w:t>
      </w:r>
      <w:proofErr w:type="spellStart"/>
      <w:r w:rsidRPr="0007777D">
        <w:rPr>
          <w:rFonts w:ascii="Helvetica" w:hAnsi="Helvetica" w:cs="Arial"/>
          <w:sz w:val="20"/>
          <w:lang w:val="lt-LT"/>
        </w:rPr>
        <w:t>stearato</w:t>
      </w:r>
      <w:proofErr w:type="spellEnd"/>
      <w:r w:rsidRPr="0007777D">
        <w:rPr>
          <w:rFonts w:ascii="Helvetica" w:hAnsi="Helvetica" w:cs="Arial"/>
          <w:sz w:val="20"/>
          <w:lang w:val="lt-LT"/>
        </w:rPr>
        <w:t>.</w:t>
      </w:r>
    </w:p>
    <w:p w14:paraId="1EC49BC7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CF7997" w14:textId="549F7509" w:rsidR="00262D9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16.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="007B33FF" w:rsidRPr="0007777D">
        <w:rPr>
          <w:rFonts w:ascii="Helvetica" w:hAnsi="Helvetica" w:cs="Arial"/>
          <w:sz w:val="20"/>
          <w:lang w:val="lt-LT"/>
        </w:rPr>
        <w:t>Farmacinė kompozicija pagal 15 punktą</w:t>
      </w:r>
      <w:r w:rsidRPr="0007777D">
        <w:rPr>
          <w:rFonts w:ascii="Helvetica" w:hAnsi="Helvetica" w:cs="Arial"/>
          <w:sz w:val="20"/>
          <w:lang w:val="lt-LT"/>
        </w:rPr>
        <w:t>, kur farmacinė kompozicija yra tabletė, apimanti:</w:t>
      </w:r>
    </w:p>
    <w:p w14:paraId="08788414" w14:textId="424BAFAA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a) 200 mg purškiant </w:t>
      </w:r>
      <w:r w:rsidR="007B33FF" w:rsidRPr="0007777D">
        <w:rPr>
          <w:rFonts w:ascii="Helvetica" w:hAnsi="Helvetica" w:cs="Arial"/>
          <w:sz w:val="20"/>
          <w:lang w:val="lt-LT"/>
        </w:rPr>
        <w:t>iš</w:t>
      </w:r>
      <w:r w:rsidRPr="0007777D">
        <w:rPr>
          <w:rFonts w:ascii="Helvetica" w:hAnsi="Helvetica" w:cs="Arial"/>
          <w:sz w:val="20"/>
          <w:lang w:val="lt-LT"/>
        </w:rPr>
        <w:t xml:space="preserve">džiovintos dispersijos, </w:t>
      </w:r>
      <w:r w:rsidR="007B33FF" w:rsidRPr="0007777D">
        <w:rPr>
          <w:rFonts w:ascii="Helvetica" w:hAnsi="Helvetica" w:cs="Arial"/>
          <w:sz w:val="20"/>
          <w:lang w:val="lt-LT"/>
        </w:rPr>
        <w:t>apimančios</w:t>
      </w:r>
      <w:r w:rsidRPr="0007777D">
        <w:rPr>
          <w:rFonts w:ascii="Helvetica" w:hAnsi="Helvetica" w:cs="Arial"/>
          <w:sz w:val="20"/>
          <w:lang w:val="lt-LT"/>
        </w:rPr>
        <w:t xml:space="preserve"> 25 masės </w:t>
      </w:r>
      <w:r w:rsidR="007B33FF" w:rsidRPr="0007777D">
        <w:rPr>
          <w:rFonts w:ascii="Helvetica" w:hAnsi="Helvetica" w:cs="Arial"/>
          <w:sz w:val="20"/>
          <w:lang w:val="lt-LT"/>
        </w:rPr>
        <w:t xml:space="preserve">% </w:t>
      </w:r>
      <w:r w:rsidRPr="0007777D">
        <w:rPr>
          <w:rFonts w:ascii="Helvetica" w:hAnsi="Helvetica" w:cs="Arial"/>
          <w:sz w:val="20"/>
          <w:lang w:val="lt-LT"/>
        </w:rPr>
        <w:t>junginio</w:t>
      </w:r>
      <w:r w:rsidR="00BB73D5" w:rsidRPr="0007777D">
        <w:rPr>
          <w:rFonts w:ascii="Helvetica" w:hAnsi="Helvetica" w:cs="Arial"/>
          <w:sz w:val="20"/>
          <w:lang w:val="lt-LT"/>
        </w:rPr>
        <w:t xml:space="preserve"> 1</w:t>
      </w:r>
      <w:r w:rsidRPr="0007777D">
        <w:rPr>
          <w:rFonts w:ascii="Helvetica" w:hAnsi="Helvetica" w:cs="Arial"/>
          <w:sz w:val="20"/>
          <w:lang w:val="lt-LT"/>
        </w:rPr>
        <w:t xml:space="preserve"> ir 75 masės </w:t>
      </w:r>
      <w:r w:rsidR="007B33FF" w:rsidRPr="0007777D">
        <w:rPr>
          <w:rFonts w:ascii="Helvetica" w:hAnsi="Helvetica" w:cs="Arial"/>
          <w:sz w:val="20"/>
          <w:lang w:val="lt-LT"/>
        </w:rPr>
        <w:t xml:space="preserve">% </w:t>
      </w:r>
      <w:r w:rsidRPr="0007777D">
        <w:rPr>
          <w:rFonts w:ascii="Helvetica" w:hAnsi="Helvetica" w:cs="Arial"/>
          <w:sz w:val="20"/>
          <w:lang w:val="lt-LT"/>
        </w:rPr>
        <w:t>HPMCAS;</w:t>
      </w:r>
    </w:p>
    <w:p w14:paraId="126FAE2A" w14:textId="77777777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b) 184 mg </w:t>
      </w:r>
      <w:proofErr w:type="spellStart"/>
      <w:r w:rsidRPr="0007777D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celiuliozės;</w:t>
      </w:r>
    </w:p>
    <w:p w14:paraId="61792BE4" w14:textId="6C9ED1B0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c) 12 mg </w:t>
      </w:r>
      <w:proofErr w:type="spellStart"/>
      <w:r w:rsidRPr="0007777D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07777D">
        <w:rPr>
          <w:rFonts w:ascii="Helvetica" w:hAnsi="Helvetica" w:cs="Arial"/>
          <w:sz w:val="20"/>
          <w:lang w:val="lt-LT"/>
        </w:rPr>
        <w:t xml:space="preserve"> natrio druskos</w:t>
      </w:r>
      <w:r w:rsidR="007B33FF" w:rsidRPr="0007777D">
        <w:rPr>
          <w:rFonts w:ascii="Helvetica" w:hAnsi="Helvetica" w:cs="Arial"/>
          <w:sz w:val="20"/>
          <w:lang w:val="lt-LT"/>
        </w:rPr>
        <w:t>;</w:t>
      </w:r>
      <w:r w:rsidRPr="0007777D">
        <w:rPr>
          <w:rFonts w:ascii="Helvetica" w:hAnsi="Helvetica" w:cs="Arial"/>
          <w:sz w:val="20"/>
          <w:lang w:val="lt-LT"/>
        </w:rPr>
        <w:t xml:space="preserve"> ir</w:t>
      </w:r>
    </w:p>
    <w:p w14:paraId="0095B13C" w14:textId="77777777" w:rsidR="00262D9A" w:rsidRPr="0007777D" w:rsidRDefault="00262D9A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 xml:space="preserve">d) 4 mg magnio </w:t>
      </w:r>
      <w:proofErr w:type="spellStart"/>
      <w:r w:rsidRPr="0007777D">
        <w:rPr>
          <w:rFonts w:ascii="Helvetica" w:hAnsi="Helvetica" w:cs="Arial"/>
          <w:sz w:val="20"/>
          <w:lang w:val="lt-LT"/>
        </w:rPr>
        <w:t>stearato</w:t>
      </w:r>
      <w:proofErr w:type="spellEnd"/>
      <w:r w:rsidRPr="0007777D">
        <w:rPr>
          <w:rFonts w:ascii="Helvetica" w:hAnsi="Helvetica" w:cs="Arial"/>
          <w:sz w:val="20"/>
          <w:lang w:val="lt-LT"/>
        </w:rPr>
        <w:t>.</w:t>
      </w:r>
    </w:p>
    <w:p w14:paraId="27D078D2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DCC623" w14:textId="1F7975DC" w:rsidR="00262D9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lastRenderedPageBreak/>
        <w:t>17.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="00BB73D5" w:rsidRPr="0007777D">
        <w:rPr>
          <w:rFonts w:ascii="Helvetica" w:hAnsi="Helvetica" w:cs="Arial"/>
          <w:sz w:val="20"/>
          <w:lang w:val="lt-LT"/>
        </w:rPr>
        <w:t>J</w:t>
      </w:r>
      <w:r w:rsidR="005C7681" w:rsidRPr="0007777D">
        <w:rPr>
          <w:rFonts w:ascii="Helvetica" w:hAnsi="Helvetica" w:cs="Arial"/>
          <w:sz w:val="20"/>
          <w:lang w:val="lt-LT"/>
        </w:rPr>
        <w:t>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, </w:t>
      </w:r>
      <w:r w:rsidR="005C7681" w:rsidRPr="0007777D">
        <w:rPr>
          <w:rFonts w:ascii="Helvetica" w:hAnsi="Helvetica" w:cs="Arial"/>
          <w:sz w:val="20"/>
          <w:lang w:val="lt-LT"/>
        </w:rPr>
        <w:t>skirti panaudoti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r w:rsidR="00445203" w:rsidRPr="0007777D">
        <w:rPr>
          <w:rFonts w:ascii="Helvetica" w:hAnsi="Helvetica" w:cs="Arial"/>
          <w:sz w:val="20"/>
          <w:lang w:val="lt-LT"/>
        </w:rPr>
        <w:t>pagal bet kurį vieną iš</w:t>
      </w:r>
      <w:r w:rsidRPr="0007777D">
        <w:rPr>
          <w:rFonts w:ascii="Helvetica" w:hAnsi="Helvetica" w:cs="Arial"/>
          <w:sz w:val="20"/>
          <w:lang w:val="lt-LT"/>
        </w:rPr>
        <w:t xml:space="preserve"> 1–9 punktų, kur junginio</w:t>
      </w:r>
      <w:r w:rsidR="00BB73D5" w:rsidRPr="0007777D">
        <w:rPr>
          <w:rFonts w:ascii="Helvetica" w:hAnsi="Helvetica" w:cs="Arial"/>
          <w:sz w:val="20"/>
          <w:lang w:val="lt-LT"/>
        </w:rPr>
        <w:t xml:space="preserve">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priimtinos jo druskos</w:t>
      </w:r>
      <w:r w:rsidRPr="0007777D">
        <w:rPr>
          <w:rFonts w:ascii="Helvetica" w:hAnsi="Helvetica" w:cs="Arial"/>
          <w:sz w:val="20"/>
          <w:lang w:val="lt-LT"/>
        </w:rPr>
        <w:t xml:space="preserve"> įvedimas </w:t>
      </w:r>
      <w:r w:rsidR="007B33FF" w:rsidRPr="0007777D">
        <w:rPr>
          <w:rFonts w:ascii="Helvetica" w:hAnsi="Helvetica" w:cs="Arial"/>
          <w:sz w:val="20"/>
          <w:lang w:val="lt-LT"/>
        </w:rPr>
        <w:t>subjektui</w:t>
      </w:r>
      <w:r w:rsidRPr="0007777D">
        <w:rPr>
          <w:rFonts w:ascii="Helvetica" w:hAnsi="Helvetica" w:cs="Arial"/>
          <w:sz w:val="20"/>
          <w:lang w:val="lt-LT"/>
        </w:rPr>
        <w:t xml:space="preserve"> apima </w:t>
      </w:r>
      <w:r w:rsidR="007B33FF" w:rsidRPr="0007777D">
        <w:rPr>
          <w:rFonts w:ascii="Helvetica" w:hAnsi="Helvetica" w:cs="Arial"/>
          <w:sz w:val="20"/>
          <w:lang w:val="lt-LT"/>
        </w:rPr>
        <w:t xml:space="preserve">farmacinės kompozicijos pagal </w:t>
      </w:r>
      <w:r w:rsidRPr="0007777D">
        <w:rPr>
          <w:rFonts w:ascii="Helvetica" w:hAnsi="Helvetica" w:cs="Arial"/>
          <w:sz w:val="20"/>
          <w:lang w:val="lt-LT"/>
        </w:rPr>
        <w:t>bet kur</w:t>
      </w:r>
      <w:r w:rsidR="007B33FF" w:rsidRPr="0007777D">
        <w:rPr>
          <w:rFonts w:ascii="Helvetica" w:hAnsi="Helvetica" w:cs="Arial"/>
          <w:sz w:val="20"/>
          <w:lang w:val="lt-LT"/>
        </w:rPr>
        <w:t>į</w:t>
      </w:r>
      <w:r w:rsidRPr="0007777D">
        <w:rPr>
          <w:rFonts w:ascii="Helvetica" w:hAnsi="Helvetica" w:cs="Arial"/>
          <w:sz w:val="20"/>
          <w:lang w:val="lt-LT"/>
        </w:rPr>
        <w:t xml:space="preserve"> iš 12–16 punktų įvedimą.</w:t>
      </w:r>
    </w:p>
    <w:p w14:paraId="47D3A634" w14:textId="77777777" w:rsidR="00B2734B" w:rsidRPr="0007777D" w:rsidRDefault="00B2734B" w:rsidP="000777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9278AD" w14:textId="75F28FFE" w:rsidR="000E3CDA" w:rsidRPr="0007777D" w:rsidRDefault="00262D9A" w:rsidP="000777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777D">
        <w:rPr>
          <w:rFonts w:ascii="Helvetica" w:hAnsi="Helvetica" w:cs="Arial"/>
          <w:sz w:val="20"/>
          <w:lang w:val="lt-LT"/>
        </w:rPr>
        <w:t>18.</w:t>
      </w:r>
      <w:r w:rsidR="00B2734B" w:rsidRPr="0007777D">
        <w:rPr>
          <w:rFonts w:ascii="Helvetica" w:hAnsi="Helvetica" w:cs="Arial"/>
          <w:sz w:val="20"/>
          <w:lang w:val="lt-LT"/>
        </w:rPr>
        <w:t xml:space="preserve"> </w:t>
      </w:r>
      <w:r w:rsidR="00BB73D5" w:rsidRPr="0007777D">
        <w:rPr>
          <w:rFonts w:ascii="Helvetica" w:hAnsi="Helvetica" w:cs="Arial"/>
          <w:sz w:val="20"/>
          <w:lang w:val="lt-LT"/>
        </w:rPr>
        <w:t>J</w:t>
      </w:r>
      <w:r w:rsidR="005C7681" w:rsidRPr="0007777D">
        <w:rPr>
          <w:rFonts w:ascii="Helvetica" w:hAnsi="Helvetica" w:cs="Arial"/>
          <w:sz w:val="20"/>
          <w:lang w:val="lt-LT"/>
        </w:rPr>
        <w:t>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, </w:t>
      </w:r>
      <w:r w:rsidR="005C7681" w:rsidRPr="0007777D">
        <w:rPr>
          <w:rFonts w:ascii="Helvetica" w:hAnsi="Helvetica" w:cs="Arial"/>
          <w:sz w:val="20"/>
          <w:lang w:val="lt-LT"/>
        </w:rPr>
        <w:t>skirti panaudoti</w:t>
      </w:r>
      <w:r w:rsidRPr="0007777D">
        <w:rPr>
          <w:rFonts w:ascii="Helvetica" w:hAnsi="Helvetica" w:cs="Arial"/>
          <w:sz w:val="20"/>
          <w:lang w:val="lt-LT"/>
        </w:rPr>
        <w:t xml:space="preserve"> pagal 1 punktą, kur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 pirmąją dieną</w:t>
      </w:r>
      <w:r w:rsidR="007B33FF" w:rsidRPr="0007777D">
        <w:rPr>
          <w:rFonts w:ascii="Helvetica" w:hAnsi="Helvetica" w:cs="Arial"/>
          <w:sz w:val="20"/>
          <w:lang w:val="lt-LT"/>
        </w:rPr>
        <w:t xml:space="preserve"> yra</w:t>
      </w:r>
      <w:r w:rsidRPr="0007777D">
        <w:rPr>
          <w:rFonts w:ascii="Helvetica" w:hAnsi="Helvetica" w:cs="Arial"/>
          <w:sz w:val="20"/>
          <w:lang w:val="lt-LT"/>
        </w:rPr>
        <w:t xml:space="preserve"> </w:t>
      </w:r>
      <w:r w:rsidR="007B33FF" w:rsidRPr="0007777D">
        <w:rPr>
          <w:rFonts w:ascii="Helvetica" w:hAnsi="Helvetica" w:cs="Arial"/>
          <w:sz w:val="20"/>
          <w:lang w:val="lt-LT"/>
        </w:rPr>
        <w:t>įvedami kiekiu</w:t>
      </w:r>
      <w:r w:rsidRPr="0007777D">
        <w:rPr>
          <w:rFonts w:ascii="Helvetica" w:hAnsi="Helvetica" w:cs="Arial"/>
          <w:sz w:val="20"/>
          <w:lang w:val="lt-LT"/>
        </w:rPr>
        <w:t xml:space="preserve"> nuo 50 mg iki 150 mg</w:t>
      </w:r>
      <w:r w:rsidR="007B33FF" w:rsidRPr="0007777D">
        <w:rPr>
          <w:rFonts w:ascii="Helvetica" w:hAnsi="Helvetica" w:cs="Arial"/>
          <w:sz w:val="20"/>
          <w:lang w:val="lt-LT"/>
        </w:rPr>
        <w:t>,</w:t>
      </w:r>
      <w:r w:rsidRPr="0007777D">
        <w:rPr>
          <w:rFonts w:ascii="Helvetica" w:hAnsi="Helvetica" w:cs="Arial"/>
          <w:sz w:val="20"/>
          <w:lang w:val="lt-LT"/>
        </w:rPr>
        <w:t xml:space="preserve"> arba kur </w:t>
      </w:r>
      <w:r w:rsidR="005C7681" w:rsidRPr="0007777D">
        <w:rPr>
          <w:rFonts w:ascii="Helvetica" w:hAnsi="Helvetica" w:cs="Arial"/>
          <w:sz w:val="20"/>
          <w:lang w:val="lt-LT"/>
        </w:rPr>
        <w:t>junginys 1</w:t>
      </w:r>
      <w:r w:rsidRPr="0007777D">
        <w:rPr>
          <w:rFonts w:ascii="Helvetica" w:hAnsi="Helvetica" w:cs="Arial"/>
          <w:sz w:val="20"/>
          <w:lang w:val="lt-LT"/>
        </w:rPr>
        <w:t xml:space="preserve"> arba </w:t>
      </w:r>
      <w:r w:rsidR="005C7681" w:rsidRPr="0007777D">
        <w:rPr>
          <w:rFonts w:ascii="Helvetica" w:hAnsi="Helvetica" w:cs="Arial"/>
          <w:sz w:val="20"/>
          <w:lang w:val="lt-LT"/>
        </w:rPr>
        <w:t>farmaciniu požiūriu priimtina jo druska</w:t>
      </w:r>
      <w:r w:rsidRPr="0007777D">
        <w:rPr>
          <w:rFonts w:ascii="Helvetica" w:hAnsi="Helvetica" w:cs="Arial"/>
          <w:sz w:val="20"/>
          <w:lang w:val="lt-LT"/>
        </w:rPr>
        <w:t xml:space="preserve"> pirmąją dieną </w:t>
      </w:r>
      <w:r w:rsidR="007B33FF" w:rsidRPr="0007777D">
        <w:rPr>
          <w:rFonts w:ascii="Helvetica" w:hAnsi="Helvetica" w:cs="Arial"/>
          <w:sz w:val="20"/>
          <w:lang w:val="lt-LT"/>
        </w:rPr>
        <w:t>yra įvedami kiekiu</w:t>
      </w:r>
      <w:r w:rsidRPr="0007777D">
        <w:rPr>
          <w:rFonts w:ascii="Helvetica" w:hAnsi="Helvetica" w:cs="Arial"/>
          <w:sz w:val="20"/>
          <w:lang w:val="lt-LT"/>
        </w:rPr>
        <w:t xml:space="preserve"> nuo 20 mg iki 100 mg.</w:t>
      </w:r>
    </w:p>
    <w:sectPr w:rsidR="000E3CDA" w:rsidRPr="0007777D" w:rsidSect="0007777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0BEF" w14:textId="77777777" w:rsidR="001C5534" w:rsidRDefault="001C5534" w:rsidP="007B0A41">
      <w:pPr>
        <w:spacing w:after="0" w:line="240" w:lineRule="auto"/>
      </w:pPr>
      <w:r>
        <w:separator/>
      </w:r>
    </w:p>
  </w:endnote>
  <w:endnote w:type="continuationSeparator" w:id="0">
    <w:p w14:paraId="0541596A" w14:textId="77777777" w:rsidR="001C5534" w:rsidRDefault="001C553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AB05" w14:textId="77777777" w:rsidR="001C5534" w:rsidRDefault="001C5534" w:rsidP="007B0A41">
      <w:pPr>
        <w:spacing w:after="0" w:line="240" w:lineRule="auto"/>
      </w:pPr>
      <w:r>
        <w:separator/>
      </w:r>
    </w:p>
  </w:footnote>
  <w:footnote w:type="continuationSeparator" w:id="0">
    <w:p w14:paraId="263C576E" w14:textId="77777777" w:rsidR="001C5534" w:rsidRDefault="001C553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7777D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2B05"/>
    <w:rsid w:val="001A3E8E"/>
    <w:rsid w:val="001B452C"/>
    <w:rsid w:val="001C1CC3"/>
    <w:rsid w:val="001C33D1"/>
    <w:rsid w:val="001C5534"/>
    <w:rsid w:val="001D3F4E"/>
    <w:rsid w:val="001F266E"/>
    <w:rsid w:val="00204EEE"/>
    <w:rsid w:val="00211C3F"/>
    <w:rsid w:val="0021404B"/>
    <w:rsid w:val="00223910"/>
    <w:rsid w:val="0022569F"/>
    <w:rsid w:val="0022707B"/>
    <w:rsid w:val="00234E11"/>
    <w:rsid w:val="0024702A"/>
    <w:rsid w:val="00253760"/>
    <w:rsid w:val="00260337"/>
    <w:rsid w:val="00260D4E"/>
    <w:rsid w:val="00262076"/>
    <w:rsid w:val="00262D9A"/>
    <w:rsid w:val="0027395B"/>
    <w:rsid w:val="002837FC"/>
    <w:rsid w:val="002B66D9"/>
    <w:rsid w:val="002D6BF7"/>
    <w:rsid w:val="002E0F37"/>
    <w:rsid w:val="002F14F9"/>
    <w:rsid w:val="003039EC"/>
    <w:rsid w:val="00313349"/>
    <w:rsid w:val="00316FB7"/>
    <w:rsid w:val="00332081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24DFC"/>
    <w:rsid w:val="00431822"/>
    <w:rsid w:val="00434733"/>
    <w:rsid w:val="00443029"/>
    <w:rsid w:val="0044384C"/>
    <w:rsid w:val="00445203"/>
    <w:rsid w:val="004608B1"/>
    <w:rsid w:val="00473E17"/>
    <w:rsid w:val="004922D2"/>
    <w:rsid w:val="004A11D8"/>
    <w:rsid w:val="004A6020"/>
    <w:rsid w:val="004A622F"/>
    <w:rsid w:val="004C1469"/>
    <w:rsid w:val="004C430B"/>
    <w:rsid w:val="004E0125"/>
    <w:rsid w:val="004F06A1"/>
    <w:rsid w:val="00500B25"/>
    <w:rsid w:val="0053198F"/>
    <w:rsid w:val="005324BA"/>
    <w:rsid w:val="0053389E"/>
    <w:rsid w:val="00541785"/>
    <w:rsid w:val="00542BC1"/>
    <w:rsid w:val="00556FA2"/>
    <w:rsid w:val="00560B7D"/>
    <w:rsid w:val="00564911"/>
    <w:rsid w:val="00594211"/>
    <w:rsid w:val="0059478E"/>
    <w:rsid w:val="0059618A"/>
    <w:rsid w:val="00596912"/>
    <w:rsid w:val="005C70E9"/>
    <w:rsid w:val="005C7681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542A1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4E5A"/>
    <w:rsid w:val="006D6063"/>
    <w:rsid w:val="006F1620"/>
    <w:rsid w:val="006F52F9"/>
    <w:rsid w:val="00722504"/>
    <w:rsid w:val="007340A3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B33FF"/>
    <w:rsid w:val="007C0A0D"/>
    <w:rsid w:val="007C60FE"/>
    <w:rsid w:val="007E2261"/>
    <w:rsid w:val="00800744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33CC"/>
    <w:rsid w:val="008B41AC"/>
    <w:rsid w:val="008C60D6"/>
    <w:rsid w:val="008E0506"/>
    <w:rsid w:val="008E0E9E"/>
    <w:rsid w:val="008E4B30"/>
    <w:rsid w:val="008E5953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A6A4B"/>
    <w:rsid w:val="00AD4691"/>
    <w:rsid w:val="00AE4C3F"/>
    <w:rsid w:val="00AE51EA"/>
    <w:rsid w:val="00AE7DF3"/>
    <w:rsid w:val="00AF3096"/>
    <w:rsid w:val="00B200E3"/>
    <w:rsid w:val="00B226B6"/>
    <w:rsid w:val="00B264AD"/>
    <w:rsid w:val="00B2734B"/>
    <w:rsid w:val="00B32101"/>
    <w:rsid w:val="00B42057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5FB0"/>
    <w:rsid w:val="00B97CDD"/>
    <w:rsid w:val="00BB73D5"/>
    <w:rsid w:val="00BC4201"/>
    <w:rsid w:val="00BD2789"/>
    <w:rsid w:val="00BD5417"/>
    <w:rsid w:val="00C1001A"/>
    <w:rsid w:val="00C13EC7"/>
    <w:rsid w:val="00C220FE"/>
    <w:rsid w:val="00C222DB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77BA8"/>
    <w:rsid w:val="00E91AE0"/>
    <w:rsid w:val="00EB1EE5"/>
    <w:rsid w:val="00EB26B0"/>
    <w:rsid w:val="00EB6F08"/>
    <w:rsid w:val="00EC2BD7"/>
    <w:rsid w:val="00ED04B0"/>
    <w:rsid w:val="00EE3706"/>
    <w:rsid w:val="00F01CE8"/>
    <w:rsid w:val="00F2101A"/>
    <w:rsid w:val="00F338E9"/>
    <w:rsid w:val="00F36966"/>
    <w:rsid w:val="00F37F4D"/>
    <w:rsid w:val="00F413F8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5CED03"/>
  <w15:chartTrackingRefBased/>
  <w15:docId w15:val="{0FCD82BF-D56B-470D-84F0-8D288A64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7976</Characters>
  <Application>Microsoft Office Word</Application>
  <DocSecurity>0</DocSecurity>
  <Lines>135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2026-01-12T13:30:00Z</dcterms:created>
  <dcterms:modified xsi:type="dcterms:W3CDTF">2026-01-21T14:20:00Z</dcterms:modified>
</cp:coreProperties>
</file>