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gyvūnų maisto priedais ir maisto produktais, turinčiais 0,2-2,5 masės % minėtų priedų. Priedai turi dvigubas skruzdžių rūgšties druskas. Prieduose taip pat gali būti džioviklio. Priedas turi 20-99 masės % kalio diformiato, 0-50 masės % natrio di/tetraformiato, 0-25 masės % kalcio formiato, 0-4 masės % džioviklio ir 0-5 masės % vandens.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