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the vaste water processing and is useful in galvanic vaste water and photographic developing vaste solutions purification. Process for purification of vaste water containing heavy metals ions includes steps of admixing basic reagent, stirring and removing the precipitate formed. The new element in this process is that as a basic reagent the photographic developing vaste solution is used. Prior to admixing the developing solution to the vaste water the material capable of forming complex compounds with tensides existing in the developing solution is added and the pH is adjusted to 9.2-9.8.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