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gyvulininkystei. Jame aprašytas pilnavertis pašaras ir karvių, šeriamų šiuo pašaru, racionas.@Pilnavertis pašaras skirtas karves šerti sausojo periodo metu. Į jo sudėtį įeina reikalingi karvėms sausojo periodo metu komponentai, o taip pat ir anijoninės druskos. Pilnavertis pašaras yra granuliuotas taip, kad jo komponentai ir anijoninės druskos sudaro vienalytį, dažniausiai - kietą mišinį.@Karvės yra šeriamos šiuo pilnaverčiu pašaru 3-4 savaites prieš veršiavimąsi.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