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medicinai. Jame aprašytas implantuojamas į gyvą organizmą lankstus vamzdinis plėtiklis (12), susidedantis iš pirmųjų ir antrųjų vingiuojančių elementų (1, 2), kurių ašys nukreiptos pirmąja ir antrąja kryptimis. Pirmieji vingiuojantys elementai yra pasukti 180° kampu vienas kito atžvilgiu, neporiniai elementai yra tarp dviejų porinių. Antrieji vingiuojantys elementai yra sujungti su pirmaisiais. Pirmoji ir antroji kryptys gali būti ortogonalios. Antrieji vingiuojantys elementai taip pat gali būti poriniai ir neporiniai.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