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provides novel reagents for the preparation of radiopharmaceuticals useful as imaging agents for the diagnosis of cardiovascular disorders, infection, inflammation and cancer, diagnostic kits comprising said reagents and intermediate compounds useful for the preparation of said reagents. The reagents are comprised of stable hydrazone modified biologically active molecules that react with gamma emitting radioisotopes to form radiopharmaceuticals that selectively localize at sites of diseases and thus allow an image to be obtained of the loci using gamma scintigraphy.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