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gamybos technologijai gauti aliuminio oksichloridą, kuris gali būti panaudojamas nutekamųjų vandenų valymui.@Aliuminio oksichloridas gaminamas maišant aliuminio hidroksidą su druskos rūgštimi santykiu 1:4-4,5 ir reakcijos iniciatoriumi naudojama sieros rūgštis, kurios kiekis yra 1,5-2 % nuo reaguojančių medžiagų masės kiekio. Prieš įvedant iniciatorių į reakciją, jį ištirpina druskos rūgštyje, o aliuminį turinčią medžiagą įveda į reaktorių esant tirpalo temperatūrai ne mažesnei nei 40 °C. Per barboterį paduoda vandens garus, kurių temperatūra 100-110 °C, o slėgį reaktoriuje palaiko 1-1,03 ata. Maišymą vykdo deguonies turinčiomis dujomis, pavyzdžiui, oru.@Gaminant šiuo būdu aliuminio oksichloridą neišsiskiria vandenilis ir nesusidaro sprogimo pavojus.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