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degtinės-likerio pramonės srities. @Šis išradimas pateikia naują alkoholinio gėrimo - aromatizuoto vyno ingredientų kompoziciją, kurią sudaro raudonas vynuogių vynas, cukrus, imbiero(Zingiber officinale) šakniastiebiai, citrinos (Citrus limon) žievelės, muskato (Myristica fragrans) riešutai, cinamono (Cinnamonum) žievė, karamelė, pieno rūgštis, gvazdikėlių (Caryophyllus aromaticus) neišsiskleidę žiedpumpuriai, kvepiančiųjų pipirų (Pimenta officinalis) vaisiai, raudonųjų pipirų (Capsicum annuum) vaisiai, kardamono (Elletaria cardamonum Moton) vaisiai, didžiojo debesylo (Inulahelenium) šaknys, riešutų aromatizatorius ir spirito-vandens mišinys.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