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alkoholinio gėrimo - aromatizuoto vyno - ingredientų kompozicija, kurią sudaro baltas vynuogių vynas, cukrus, imbiero (Zingiber officinalis) šakniastiebiai, mėtų (Mentha piperita) antžeminė dalis, citrinos (Citrus limon Burm) žievelė, pelyno (Artemicia absinthium) antžeminė dalis, krapų (Anethum graveolens) vaisiai, cinamono (Cinnamonum ) žievė, muskato (Myristica fragrans) riešutai, baziliko (Ocimum menthifolium) antžeminė dalis ir spirito-vandens mišinys bei papildomai įvesta pieno rūgštis, riešutų aromatizatorius, vanilinas, vaistinio kiečio (Artemicia dracunculus) antžeminė dalis, čiobrelių (Thumus vulgaris) antžeminė dalis, kalendros (Coriandrum sativum) vaisiai, kraujažolės (Adrrillea millefolium) antžeminė dalis, jonažolės (Hypericum perforatum) antžeminė dalis, liepų (Tilia cordata) žiedai, ramunėlių (Matricaria chamomilla) žiedai, ajero (Acorus calamus) šakniastiebiai, didžiojo debesylo (Inula helenium) šakniastiebiai, valerijono (Valeriana  officinalis) šakniastiebiai, šalavijų (Salvia sclarea) antžeminė dalis, kardamono (Elettaria cardamonum Moton) vaisiai, juozažolės (Hyssopus officinalis) antžeminė dalis, aviečių (Rubus idaeus) lapai ir citrinos esencija.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