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geometrinių parametrų matavimų sričiai.@Prietaisas sudarytas iš bandinio tvirtinimo įtaiso (1), bandinio deformavimo įtaiso (2) ir suformuoto kevalo (6) sudaromųjų kreivumo matavimo įtaiso (3). Bandinio deformavimo įtaisas (2) sudarytas iš kieto puansono (7), patalpinto po bandiniu (6), ir jo vertikalaus pastūmimo mechanizmo su sraigtine pora (10-11). Suformuoto kevalo sudaromųjų kreivumo matavimo įtaisas (3) sumontuotas virš kevalo (6) ir sudarytas iš kampo daviklio (14), patalpinto vertikalioje matuojamo kevalo simetrijos ašyje, daviklio orientavimo išilgai kevalo sudaromųjų fiksatoriaus (16, 17, 18), automatizuotos vertikalaus pastūmimo pavaros (23, 24), turinčios sinchronizuotą ryšį su registravimo prietaisu (33), ir horizontaliai orientuotą daviklio (14) išėjimo ašelę (29), ant kurios įtvirtintas svirtinis sekiklis (30), liečiantis išorinį matuojamo kevalo (6) paviršių.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