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directed to oral administered formulation of vasodilator agent being capable of delivering to the blood circulation of human to modulate the sexual response on demand.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