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B92B" w14:textId="37758A82" w:rsidR="00B26544" w:rsidRPr="004F35E2" w:rsidRDefault="00B70727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 xml:space="preserve">1. </w:t>
      </w:r>
      <w:r w:rsidR="00B26544" w:rsidRPr="004F35E2">
        <w:rPr>
          <w:rFonts w:ascii="Helvetica" w:hAnsi="Helvetica" w:cs="Arial"/>
          <w:sz w:val="20"/>
          <w:lang w:val="lt-LT"/>
        </w:rPr>
        <w:t>2-(3,5-dichlor-4-((5-izopropil-6-okso-1,6-dihidropiridazin-3-il)oksi)fenil)-3,5-diokso-2,3,4,5-tetrahidro-1,2,4-triazin-6-karbonitrilas („</w:t>
      </w:r>
      <w:r w:rsidR="009B3ACE" w:rsidRPr="004F35E2">
        <w:rPr>
          <w:rFonts w:ascii="Helvetica" w:hAnsi="Helvetica" w:cs="Arial"/>
          <w:sz w:val="20"/>
          <w:lang w:val="lt-LT"/>
        </w:rPr>
        <w:t>j</w:t>
      </w:r>
      <w:r w:rsidR="00B26544" w:rsidRPr="004F35E2">
        <w:rPr>
          <w:rFonts w:ascii="Helvetica" w:hAnsi="Helvetica" w:cs="Arial"/>
          <w:sz w:val="20"/>
          <w:lang w:val="lt-LT"/>
        </w:rPr>
        <w:t xml:space="preserve">unginys A“), skirtas </w:t>
      </w:r>
      <w:r w:rsidR="009B3ACE" w:rsidRPr="004F35E2">
        <w:rPr>
          <w:rFonts w:ascii="Helvetica" w:hAnsi="Helvetica" w:cs="Arial"/>
          <w:sz w:val="20"/>
          <w:lang w:val="lt-LT"/>
        </w:rPr>
        <w:t>pa</w:t>
      </w:r>
      <w:r w:rsidR="00B26544" w:rsidRPr="004F35E2">
        <w:rPr>
          <w:rFonts w:ascii="Helvetica" w:hAnsi="Helvetica" w:cs="Arial"/>
          <w:sz w:val="20"/>
          <w:lang w:val="lt-LT"/>
        </w:rPr>
        <w:t xml:space="preserve">naudoti kaip vaistas, kur </w:t>
      </w:r>
      <w:r w:rsidR="009B3ACE" w:rsidRPr="004F35E2">
        <w:rPr>
          <w:rFonts w:ascii="Helvetica" w:hAnsi="Helvetica" w:cs="Arial"/>
          <w:sz w:val="20"/>
          <w:lang w:val="lt-LT"/>
        </w:rPr>
        <w:t>j</w:t>
      </w:r>
      <w:r w:rsidR="00B26544" w:rsidRPr="004F35E2">
        <w:rPr>
          <w:rFonts w:ascii="Helvetica" w:hAnsi="Helvetica" w:cs="Arial"/>
          <w:sz w:val="20"/>
          <w:lang w:val="lt-LT"/>
        </w:rPr>
        <w:t xml:space="preserve">unginys A yra </w:t>
      </w:r>
      <w:r w:rsidR="009B3ACE" w:rsidRPr="004F35E2">
        <w:rPr>
          <w:rFonts w:ascii="Helvetica" w:hAnsi="Helvetica" w:cs="Arial"/>
          <w:sz w:val="20"/>
          <w:lang w:val="lt-LT"/>
        </w:rPr>
        <w:t>įvedamas</w:t>
      </w:r>
      <w:r w:rsidR="00B26544" w:rsidRPr="004F35E2">
        <w:rPr>
          <w:rFonts w:ascii="Helvetica" w:hAnsi="Helvetica" w:cs="Arial"/>
          <w:sz w:val="20"/>
          <w:lang w:val="lt-LT"/>
        </w:rPr>
        <w:t xml:space="preserve"> veiksmingu kiekiu iki 100 mg per dieną.</w:t>
      </w:r>
    </w:p>
    <w:p w14:paraId="562A69B6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3D293B" w14:textId="1E601F5E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2.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pagal 1 punktą, kur junginys A </w:t>
      </w:r>
      <w:r w:rsidR="009B3ACE" w:rsidRPr="004F35E2">
        <w:rPr>
          <w:rFonts w:ascii="Helvetica" w:hAnsi="Helvetica" w:cs="Arial"/>
          <w:sz w:val="20"/>
          <w:lang w:val="lt-LT"/>
        </w:rPr>
        <w:t>yra skirtas panaudoti taikant</w:t>
      </w:r>
      <w:r w:rsidRPr="004F35E2">
        <w:rPr>
          <w:rFonts w:ascii="Helvetica" w:hAnsi="Helvetica" w:cs="Arial"/>
          <w:sz w:val="20"/>
          <w:lang w:val="lt-LT"/>
        </w:rPr>
        <w:t xml:space="preserve"> subjekt</w:t>
      </w:r>
      <w:r w:rsidR="009B3ACE" w:rsidRPr="004F35E2">
        <w:rPr>
          <w:rFonts w:ascii="Helvetica" w:hAnsi="Helvetica" w:cs="Arial"/>
          <w:sz w:val="20"/>
          <w:lang w:val="lt-LT"/>
        </w:rPr>
        <w:t>ui</w:t>
      </w:r>
      <w:r w:rsidRPr="004F35E2">
        <w:rPr>
          <w:rFonts w:ascii="Helvetica" w:hAnsi="Helvetica" w:cs="Arial"/>
          <w:sz w:val="20"/>
          <w:lang w:val="lt-LT"/>
        </w:rPr>
        <w:t xml:space="preserve"> riebalinės kepenų ligos gydymo arba pr</w:t>
      </w:r>
      <w:r w:rsidR="009B3ACE" w:rsidRPr="004F35E2">
        <w:rPr>
          <w:rFonts w:ascii="Helvetica" w:hAnsi="Helvetica" w:cs="Arial"/>
          <w:sz w:val="20"/>
          <w:lang w:val="lt-LT"/>
        </w:rPr>
        <w:t>ofilaktikos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9B3ACE" w:rsidRPr="004F35E2">
        <w:rPr>
          <w:rFonts w:ascii="Helvetica" w:hAnsi="Helvetica" w:cs="Arial"/>
          <w:sz w:val="20"/>
          <w:lang w:val="lt-LT"/>
        </w:rPr>
        <w:t>būdą</w:t>
      </w:r>
      <w:r w:rsidRPr="004F35E2">
        <w:rPr>
          <w:rFonts w:ascii="Helvetica" w:hAnsi="Helvetica" w:cs="Arial"/>
          <w:sz w:val="20"/>
          <w:lang w:val="lt-LT"/>
        </w:rPr>
        <w:t>, apiman</w:t>
      </w:r>
      <w:r w:rsidR="009B3ACE" w:rsidRPr="004F35E2">
        <w:rPr>
          <w:rFonts w:ascii="Helvetica" w:hAnsi="Helvetica" w:cs="Arial"/>
          <w:sz w:val="20"/>
          <w:lang w:val="lt-LT"/>
        </w:rPr>
        <w:t>tį</w:t>
      </w:r>
      <w:r w:rsidRPr="004F35E2">
        <w:rPr>
          <w:rFonts w:ascii="Helvetica" w:hAnsi="Helvetica" w:cs="Arial"/>
          <w:sz w:val="20"/>
          <w:lang w:val="lt-LT"/>
        </w:rPr>
        <w:t xml:space="preserve"> junginio A </w:t>
      </w:r>
      <w:r w:rsidR="009B3ACE" w:rsidRPr="004F35E2">
        <w:rPr>
          <w:rFonts w:ascii="Helvetica" w:hAnsi="Helvetica" w:cs="Arial"/>
          <w:sz w:val="20"/>
          <w:lang w:val="lt-LT"/>
        </w:rPr>
        <w:t>įvedi</w:t>
      </w:r>
      <w:r w:rsidRPr="004F35E2">
        <w:rPr>
          <w:rFonts w:ascii="Helvetica" w:hAnsi="Helvetica" w:cs="Arial"/>
          <w:sz w:val="20"/>
          <w:lang w:val="lt-LT"/>
        </w:rPr>
        <w:t>mą subjektui veiksmingu kiekiu iki 100 mg per dieną.</w:t>
      </w:r>
    </w:p>
    <w:p w14:paraId="54B7960D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A57B4F" w14:textId="28B9DA35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3.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pagal 2 punktą, kur junginys A </w:t>
      </w:r>
      <w:r w:rsidR="009B3ACE" w:rsidRPr="004F35E2">
        <w:rPr>
          <w:rFonts w:ascii="Helvetica" w:hAnsi="Helvetica" w:cs="Arial"/>
          <w:sz w:val="20"/>
          <w:lang w:val="lt-LT"/>
        </w:rPr>
        <w:t>yra skirtas panaudoti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9B3ACE" w:rsidRPr="004F35E2">
        <w:rPr>
          <w:rFonts w:ascii="Helvetica" w:hAnsi="Helvetica" w:cs="Arial"/>
          <w:sz w:val="20"/>
          <w:lang w:val="lt-LT"/>
        </w:rPr>
        <w:t>taikant subjektui riebalinės kepenų ligos gydymo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9B3ACE" w:rsidRPr="004F35E2">
        <w:rPr>
          <w:rFonts w:ascii="Helvetica" w:hAnsi="Helvetica" w:cs="Arial"/>
          <w:sz w:val="20"/>
          <w:lang w:val="lt-LT"/>
        </w:rPr>
        <w:t>b</w:t>
      </w:r>
      <w:r w:rsidR="00C37B1B" w:rsidRPr="004F35E2">
        <w:rPr>
          <w:rFonts w:ascii="Helvetica" w:hAnsi="Helvetica" w:cs="Arial"/>
          <w:sz w:val="20"/>
          <w:lang w:val="lt-LT"/>
        </w:rPr>
        <w:t>ū</w:t>
      </w:r>
      <w:r w:rsidR="009B3ACE" w:rsidRPr="004F35E2">
        <w:rPr>
          <w:rFonts w:ascii="Helvetica" w:hAnsi="Helvetica" w:cs="Arial"/>
          <w:sz w:val="20"/>
          <w:lang w:val="lt-LT"/>
        </w:rPr>
        <w:t>dą</w:t>
      </w:r>
      <w:r w:rsidRPr="004F35E2">
        <w:rPr>
          <w:rFonts w:ascii="Helvetica" w:hAnsi="Helvetica" w:cs="Arial"/>
          <w:sz w:val="20"/>
          <w:lang w:val="lt-LT"/>
        </w:rPr>
        <w:t>, apiman</w:t>
      </w:r>
      <w:r w:rsidR="009B3ACE" w:rsidRPr="004F35E2">
        <w:rPr>
          <w:rFonts w:ascii="Helvetica" w:hAnsi="Helvetica" w:cs="Arial"/>
          <w:sz w:val="20"/>
          <w:lang w:val="lt-LT"/>
        </w:rPr>
        <w:t>tį</w:t>
      </w:r>
      <w:r w:rsidRPr="004F35E2">
        <w:rPr>
          <w:rFonts w:ascii="Helvetica" w:hAnsi="Helvetica" w:cs="Arial"/>
          <w:sz w:val="20"/>
          <w:lang w:val="lt-LT"/>
        </w:rPr>
        <w:t xml:space="preserve"> junginio A </w:t>
      </w:r>
      <w:r w:rsidR="009B3ACE" w:rsidRPr="004F35E2">
        <w:rPr>
          <w:rFonts w:ascii="Helvetica" w:hAnsi="Helvetica" w:cs="Arial"/>
          <w:sz w:val="20"/>
          <w:lang w:val="lt-LT"/>
        </w:rPr>
        <w:t>įved</w:t>
      </w:r>
      <w:r w:rsidRPr="004F35E2">
        <w:rPr>
          <w:rFonts w:ascii="Helvetica" w:hAnsi="Helvetica" w:cs="Arial"/>
          <w:sz w:val="20"/>
          <w:lang w:val="lt-LT"/>
        </w:rPr>
        <w:t>imą subjektui veiksmingu kiekiu iki 100 mg per dieną.</w:t>
      </w:r>
    </w:p>
    <w:p w14:paraId="3835E5AC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A5DE83" w14:textId="6C061FE1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4.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pagal 2 arba 3 punktą, kur riebalinė kepenų liga yra nealkoholinis </w:t>
      </w:r>
      <w:proofErr w:type="spellStart"/>
      <w:r w:rsidRPr="004F35E2">
        <w:rPr>
          <w:rFonts w:ascii="Helvetica" w:hAnsi="Helvetica" w:cs="Arial"/>
          <w:sz w:val="20"/>
          <w:lang w:val="lt-LT"/>
        </w:rPr>
        <w:t>steatohepatitas</w:t>
      </w:r>
      <w:proofErr w:type="spellEnd"/>
      <w:r w:rsidRPr="004F35E2">
        <w:rPr>
          <w:rFonts w:ascii="Helvetica" w:hAnsi="Helvetica" w:cs="Arial"/>
          <w:sz w:val="20"/>
          <w:lang w:val="lt-LT"/>
        </w:rPr>
        <w:t>.</w:t>
      </w:r>
    </w:p>
    <w:p w14:paraId="4FCB9D77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1B5AAE" w14:textId="792332A9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5.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pagal bet kurį</w:t>
      </w:r>
      <w:r w:rsidR="00C37B1B" w:rsidRPr="004F35E2">
        <w:rPr>
          <w:rFonts w:ascii="Helvetica" w:hAnsi="Helvetica" w:cs="Arial"/>
          <w:sz w:val="20"/>
          <w:lang w:val="lt-LT"/>
        </w:rPr>
        <w:t xml:space="preserve"> vieną</w:t>
      </w:r>
      <w:r w:rsidRPr="004F35E2">
        <w:rPr>
          <w:rFonts w:ascii="Helvetica" w:hAnsi="Helvetica" w:cs="Arial"/>
          <w:sz w:val="20"/>
          <w:lang w:val="lt-LT"/>
        </w:rPr>
        <w:t xml:space="preserve"> iš 1–4 punktų, kur dozė yra </w:t>
      </w:r>
      <w:r w:rsidR="00C37B1B" w:rsidRPr="004F35E2">
        <w:rPr>
          <w:rFonts w:ascii="Helvetica" w:hAnsi="Helvetica" w:cs="Arial"/>
          <w:sz w:val="20"/>
          <w:lang w:val="lt-LT"/>
        </w:rPr>
        <w:t>lygi maždaug</w:t>
      </w:r>
      <w:r w:rsidRPr="004F35E2">
        <w:rPr>
          <w:rFonts w:ascii="Helvetica" w:hAnsi="Helvetica" w:cs="Arial"/>
          <w:sz w:val="20"/>
          <w:lang w:val="lt-LT"/>
        </w:rPr>
        <w:t xml:space="preserve"> 100 mg per dieną.</w:t>
      </w:r>
    </w:p>
    <w:p w14:paraId="512E96D1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D0A438" w14:textId="5C350C9B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6.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1–5 punktų, kur junginys A yra vartojamas per burną.</w:t>
      </w:r>
    </w:p>
    <w:p w14:paraId="2449931B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35036B" w14:textId="5D12B18E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7.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pagal 6 punktą, kur junginys A yra skiriamas suaugusiam žmogui.</w:t>
      </w:r>
    </w:p>
    <w:p w14:paraId="10149FDE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957D9C" w14:textId="5682A9A6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8.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1–7 punktų, kur junginys A yra vartojamas per burną tabletės pavidalu.</w:t>
      </w:r>
    </w:p>
    <w:p w14:paraId="245699FA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34A246" w14:textId="70D7500F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9.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1–8 punktų, kur junginys A yra </w:t>
      </w:r>
      <w:r w:rsidR="00C37B1B" w:rsidRPr="004F35E2">
        <w:rPr>
          <w:rFonts w:ascii="Helvetica" w:hAnsi="Helvetica" w:cs="Arial"/>
          <w:sz w:val="20"/>
          <w:lang w:val="lt-LT"/>
        </w:rPr>
        <w:t>vartojamas</w:t>
      </w:r>
      <w:r w:rsidRPr="004F35E2">
        <w:rPr>
          <w:rFonts w:ascii="Helvetica" w:hAnsi="Helvetica" w:cs="Arial"/>
          <w:sz w:val="20"/>
          <w:lang w:val="lt-LT"/>
        </w:rPr>
        <w:t xml:space="preserve"> kasdien kaip viena dozė.</w:t>
      </w:r>
    </w:p>
    <w:p w14:paraId="1FD0C2F8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F0C6BA" w14:textId="4C85E382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10.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>Farmacinė kompozicija, apimanti 2-(3,5-dichlor-4-((5-izopropil-6-okso-1,6-dihidropiridazin-3-il)oksi)fenil)-3,5-diokso-2,3,4,5-tetrahidro-1,2,4-triazin-6-karbonitril</w:t>
      </w:r>
      <w:r w:rsidR="00C37B1B" w:rsidRPr="004F35E2">
        <w:rPr>
          <w:rFonts w:ascii="Helvetica" w:hAnsi="Helvetica" w:cs="Arial"/>
          <w:sz w:val="20"/>
          <w:lang w:val="lt-LT"/>
        </w:rPr>
        <w:t>ą</w:t>
      </w:r>
      <w:r w:rsidRPr="004F35E2">
        <w:rPr>
          <w:rFonts w:ascii="Helvetica" w:hAnsi="Helvetica" w:cs="Arial"/>
          <w:sz w:val="20"/>
          <w:lang w:val="lt-LT"/>
        </w:rPr>
        <w:t xml:space="preserve"> („</w:t>
      </w:r>
      <w:r w:rsidR="00C37B1B" w:rsidRPr="004F35E2">
        <w:rPr>
          <w:rFonts w:ascii="Helvetica" w:hAnsi="Helvetica" w:cs="Arial"/>
          <w:sz w:val="20"/>
          <w:lang w:val="lt-LT"/>
        </w:rPr>
        <w:t>j</w:t>
      </w:r>
      <w:r w:rsidRPr="004F35E2">
        <w:rPr>
          <w:rFonts w:ascii="Helvetica" w:hAnsi="Helvetica" w:cs="Arial"/>
          <w:sz w:val="20"/>
          <w:lang w:val="lt-LT"/>
        </w:rPr>
        <w:t xml:space="preserve">unginys A“) ir </w:t>
      </w:r>
      <w:r w:rsidR="00C37B1B" w:rsidRPr="004F35E2">
        <w:rPr>
          <w:rFonts w:ascii="Helvetica" w:hAnsi="Helvetica" w:cs="Arial"/>
          <w:sz w:val="20"/>
          <w:lang w:val="lt-LT"/>
        </w:rPr>
        <w:t>mažiausiai</w:t>
      </w:r>
      <w:r w:rsidRPr="004F35E2">
        <w:rPr>
          <w:rFonts w:ascii="Helvetica" w:hAnsi="Helvetica" w:cs="Arial"/>
          <w:sz w:val="20"/>
          <w:lang w:val="lt-LT"/>
        </w:rPr>
        <w:t xml:space="preserve"> vieną farmaci</w:t>
      </w:r>
      <w:r w:rsidR="00C37B1B" w:rsidRPr="004F35E2">
        <w:rPr>
          <w:rFonts w:ascii="Helvetica" w:hAnsi="Helvetica" w:cs="Arial"/>
          <w:sz w:val="20"/>
          <w:lang w:val="lt-LT"/>
        </w:rPr>
        <w:t>niu požiūriu</w:t>
      </w:r>
      <w:r w:rsidRPr="004F35E2">
        <w:rPr>
          <w:rFonts w:ascii="Helvetica" w:hAnsi="Helvetica" w:cs="Arial"/>
          <w:sz w:val="20"/>
          <w:lang w:val="lt-LT"/>
        </w:rPr>
        <w:t xml:space="preserve"> priimtiną pagalbinę medžiagą arba nešiklį,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kaip vaistas, kur </w:t>
      </w:r>
      <w:r w:rsidR="00C37B1B" w:rsidRPr="004F35E2">
        <w:rPr>
          <w:rFonts w:ascii="Helvetica" w:hAnsi="Helvetica" w:cs="Arial"/>
          <w:sz w:val="20"/>
          <w:lang w:val="lt-LT"/>
        </w:rPr>
        <w:t>j</w:t>
      </w:r>
      <w:r w:rsidRPr="004F35E2">
        <w:rPr>
          <w:rFonts w:ascii="Helvetica" w:hAnsi="Helvetica" w:cs="Arial"/>
          <w:sz w:val="20"/>
          <w:lang w:val="lt-LT"/>
        </w:rPr>
        <w:t xml:space="preserve">unginys A yra </w:t>
      </w:r>
      <w:r w:rsidR="00C37B1B" w:rsidRPr="004F35E2">
        <w:rPr>
          <w:rFonts w:ascii="Helvetica" w:hAnsi="Helvetica" w:cs="Arial"/>
          <w:sz w:val="20"/>
          <w:lang w:val="lt-LT"/>
        </w:rPr>
        <w:t>vartojamas</w:t>
      </w:r>
      <w:r w:rsidRPr="004F35E2">
        <w:rPr>
          <w:rFonts w:ascii="Helvetica" w:hAnsi="Helvetica" w:cs="Arial"/>
          <w:sz w:val="20"/>
          <w:lang w:val="lt-LT"/>
        </w:rPr>
        <w:t xml:space="preserve"> veiksmingu kiekiu iki 100 mg per dieną.</w:t>
      </w:r>
    </w:p>
    <w:p w14:paraId="6C53EC9A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AFBEB3" w14:textId="36DAD781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11.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>naudoti pagal 10 punktą, kur farmacinė kompozicija</w:t>
      </w:r>
      <w:r w:rsidR="00C37B1B" w:rsidRPr="004F35E2">
        <w:rPr>
          <w:rFonts w:ascii="Helvetica" w:hAnsi="Helvetica" w:cs="Arial"/>
          <w:sz w:val="20"/>
          <w:lang w:val="lt-LT"/>
        </w:rPr>
        <w:t xml:space="preserve"> yra</w:t>
      </w:r>
      <w:r w:rsidRPr="004F35E2">
        <w:rPr>
          <w:rFonts w:ascii="Helvetica" w:hAnsi="Helvetica" w:cs="Arial"/>
          <w:sz w:val="20"/>
          <w:lang w:val="lt-LT"/>
        </w:rPr>
        <w:t xml:space="preserve"> skirta </w:t>
      </w:r>
      <w:r w:rsidR="00C37B1B" w:rsidRPr="004F35E2">
        <w:rPr>
          <w:rFonts w:ascii="Helvetica" w:hAnsi="Helvetica" w:cs="Arial"/>
          <w:sz w:val="20"/>
          <w:lang w:val="lt-LT"/>
        </w:rPr>
        <w:t>panaudoti taikant subjektui riebalinės kepenų ligos gydymo arba profilaktikos būdą</w:t>
      </w:r>
      <w:r w:rsidRPr="004F35E2">
        <w:rPr>
          <w:rFonts w:ascii="Helvetica" w:hAnsi="Helvetica" w:cs="Arial"/>
          <w:sz w:val="20"/>
          <w:lang w:val="lt-LT"/>
        </w:rPr>
        <w:t>, kur junginys A yra skiriamas subjektui veiksmingu kiekiu iki 100 mg per dieną.</w:t>
      </w:r>
    </w:p>
    <w:p w14:paraId="6A60BE30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767F17" w14:textId="6192059B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12.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pagal 11 punktą, kur farmacinė kompozicija </w:t>
      </w:r>
      <w:r w:rsidR="00C37B1B" w:rsidRPr="004F35E2">
        <w:rPr>
          <w:rFonts w:ascii="Helvetica" w:hAnsi="Helvetica" w:cs="Arial"/>
          <w:sz w:val="20"/>
          <w:lang w:val="lt-LT"/>
        </w:rPr>
        <w:t>yra skirta panaudoti taikant subjektui riebalinės kepenų ligos gydymo būdą</w:t>
      </w:r>
      <w:r w:rsidRPr="004F35E2">
        <w:rPr>
          <w:rFonts w:ascii="Helvetica" w:hAnsi="Helvetica" w:cs="Arial"/>
          <w:sz w:val="20"/>
          <w:lang w:val="lt-LT"/>
        </w:rPr>
        <w:t>, kur junginys A yra skiriamas subjektui veiksmingu kiekiu iki 100 mg per dieną.</w:t>
      </w:r>
    </w:p>
    <w:p w14:paraId="7951041E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06EB9C" w14:textId="1CDC915A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13.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pagal 11 arba 12 punktą, kur riebalinė kepenų liga yra nealkoholinis </w:t>
      </w:r>
      <w:proofErr w:type="spellStart"/>
      <w:r w:rsidRPr="004F35E2">
        <w:rPr>
          <w:rFonts w:ascii="Helvetica" w:hAnsi="Helvetica" w:cs="Arial"/>
          <w:sz w:val="20"/>
          <w:lang w:val="lt-LT"/>
        </w:rPr>
        <w:t>steatohepatitas</w:t>
      </w:r>
      <w:proofErr w:type="spellEnd"/>
      <w:r w:rsidRPr="004F35E2">
        <w:rPr>
          <w:rFonts w:ascii="Helvetica" w:hAnsi="Helvetica" w:cs="Arial"/>
          <w:sz w:val="20"/>
          <w:lang w:val="lt-LT"/>
        </w:rPr>
        <w:t>.</w:t>
      </w:r>
    </w:p>
    <w:p w14:paraId="7A731E63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F47761" w14:textId="056B3C0D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14.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10–13 punktų, </w:t>
      </w:r>
      <w:r w:rsidR="00C37B1B" w:rsidRPr="004F35E2">
        <w:rPr>
          <w:rFonts w:ascii="Helvetica" w:hAnsi="Helvetica" w:cs="Arial"/>
          <w:sz w:val="20"/>
          <w:lang w:val="lt-LT"/>
        </w:rPr>
        <w:t>kur dozė yra lygi maždaug 100 mg per dieną</w:t>
      </w:r>
      <w:r w:rsidRPr="004F35E2">
        <w:rPr>
          <w:rFonts w:ascii="Helvetica" w:hAnsi="Helvetica" w:cs="Arial"/>
          <w:sz w:val="20"/>
          <w:lang w:val="lt-LT"/>
        </w:rPr>
        <w:t>.</w:t>
      </w:r>
    </w:p>
    <w:p w14:paraId="243D5D7A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568F33" w14:textId="5C74FAA7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15.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C37B1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10–14 punktų, kur farmacinė kompozicija yra </w:t>
      </w:r>
      <w:r w:rsidR="0054095B" w:rsidRPr="004F35E2">
        <w:rPr>
          <w:rFonts w:ascii="Helvetica" w:hAnsi="Helvetica" w:cs="Arial"/>
          <w:sz w:val="20"/>
          <w:lang w:val="lt-LT"/>
        </w:rPr>
        <w:t>vartojama</w:t>
      </w:r>
      <w:r w:rsidRPr="004F35E2">
        <w:rPr>
          <w:rFonts w:ascii="Helvetica" w:hAnsi="Helvetica" w:cs="Arial"/>
          <w:sz w:val="20"/>
          <w:lang w:val="lt-LT"/>
        </w:rPr>
        <w:t xml:space="preserve"> per burną.</w:t>
      </w:r>
    </w:p>
    <w:p w14:paraId="093B9816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E943D0" w14:textId="10D21F4F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16.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54095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>naudoti pagal 15 punktą, kur farmacinė kompozicija yra skiriama suaugusiam žmogui.</w:t>
      </w:r>
    </w:p>
    <w:p w14:paraId="78829A66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FAEDF0" w14:textId="3F5F4A51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17.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54095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10–16 punktų, kur farmacinė kompozicija yra tabletė</w:t>
      </w:r>
      <w:r w:rsidR="0054095B" w:rsidRPr="004F35E2">
        <w:rPr>
          <w:rFonts w:ascii="Helvetica" w:hAnsi="Helvetica" w:cs="Arial"/>
          <w:sz w:val="20"/>
          <w:lang w:val="lt-LT"/>
        </w:rPr>
        <w:t>,</w:t>
      </w:r>
      <w:r w:rsidRPr="004F35E2">
        <w:rPr>
          <w:rFonts w:ascii="Helvetica" w:hAnsi="Helvetica" w:cs="Arial"/>
          <w:sz w:val="20"/>
          <w:lang w:val="lt-LT"/>
        </w:rPr>
        <w:t xml:space="preserve"> ir (arba) kur farmacinė kompozicija yra </w:t>
      </w:r>
      <w:r w:rsidR="0054095B" w:rsidRPr="004F35E2">
        <w:rPr>
          <w:rFonts w:ascii="Helvetica" w:hAnsi="Helvetica" w:cs="Arial"/>
          <w:sz w:val="20"/>
          <w:lang w:val="lt-LT"/>
        </w:rPr>
        <w:t>vartojama</w:t>
      </w:r>
      <w:r w:rsidRPr="004F35E2">
        <w:rPr>
          <w:rFonts w:ascii="Helvetica" w:hAnsi="Helvetica" w:cs="Arial"/>
          <w:sz w:val="20"/>
          <w:lang w:val="lt-LT"/>
        </w:rPr>
        <w:t xml:space="preserve"> kasdien kaip viena dozė.</w:t>
      </w:r>
    </w:p>
    <w:p w14:paraId="1E3CB62C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3E602D" w14:textId="61DAB9A6" w:rsidR="00B26544" w:rsidRPr="004F35E2" w:rsidRDefault="00B26544" w:rsidP="004F35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18.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Junginys A, </w:t>
      </w:r>
      <w:r w:rsidR="009B3ACE" w:rsidRPr="004F35E2">
        <w:rPr>
          <w:rFonts w:ascii="Helvetica" w:hAnsi="Helvetica" w:cs="Arial"/>
          <w:sz w:val="20"/>
          <w:lang w:val="lt-LT"/>
        </w:rPr>
        <w:t>skirtas panaudoti</w:t>
      </w:r>
      <w:r w:rsidRPr="004F35E2">
        <w:rPr>
          <w:rFonts w:ascii="Helvetica" w:hAnsi="Helvetica" w:cs="Arial"/>
          <w:sz w:val="20"/>
          <w:lang w:val="lt-LT"/>
        </w:rPr>
        <w:t xml:space="preserve">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1–9 punktų, kur </w:t>
      </w:r>
      <w:r w:rsidR="0054095B" w:rsidRPr="004F35E2">
        <w:rPr>
          <w:rFonts w:ascii="Helvetica" w:hAnsi="Helvetica" w:cs="Arial"/>
          <w:sz w:val="20"/>
          <w:lang w:val="lt-LT"/>
        </w:rPr>
        <w:t xml:space="preserve">skirtas panaudoti </w:t>
      </w:r>
      <w:r w:rsidRPr="004F35E2">
        <w:rPr>
          <w:rFonts w:ascii="Helvetica" w:hAnsi="Helvetica" w:cs="Arial"/>
          <w:sz w:val="20"/>
          <w:lang w:val="lt-LT"/>
        </w:rPr>
        <w:t>junginys A yra farmaci</w:t>
      </w:r>
      <w:r w:rsidR="0054095B" w:rsidRPr="004F35E2">
        <w:rPr>
          <w:rFonts w:ascii="Helvetica" w:hAnsi="Helvetica" w:cs="Arial"/>
          <w:sz w:val="20"/>
          <w:lang w:val="lt-LT"/>
        </w:rPr>
        <w:t>niu požiūriu</w:t>
      </w:r>
      <w:r w:rsidRPr="004F35E2">
        <w:rPr>
          <w:rFonts w:ascii="Helvetica" w:hAnsi="Helvetica" w:cs="Arial"/>
          <w:sz w:val="20"/>
          <w:lang w:val="lt-LT"/>
        </w:rPr>
        <w:t xml:space="preserve"> priimtina junginio A druska</w:t>
      </w:r>
      <w:r w:rsidR="0054095B" w:rsidRPr="004F35E2">
        <w:rPr>
          <w:rFonts w:ascii="Helvetica" w:hAnsi="Helvetica" w:cs="Arial"/>
          <w:sz w:val="20"/>
          <w:lang w:val="lt-LT"/>
        </w:rPr>
        <w:t>, skirta panaudojimui</w:t>
      </w:r>
      <w:r w:rsidRPr="004F35E2">
        <w:rPr>
          <w:rFonts w:ascii="Helvetica" w:hAnsi="Helvetica" w:cs="Arial"/>
          <w:sz w:val="20"/>
          <w:lang w:val="lt-LT"/>
        </w:rPr>
        <w:t>.</w:t>
      </w:r>
    </w:p>
    <w:p w14:paraId="729C9380" w14:textId="77777777" w:rsidR="003157AF" w:rsidRPr="004F35E2" w:rsidRDefault="003157AF" w:rsidP="004F35E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42E697B7" w:rsidR="00864E7D" w:rsidRPr="004F35E2" w:rsidRDefault="00B26544" w:rsidP="005E0A4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F35E2">
        <w:rPr>
          <w:rFonts w:ascii="Helvetica" w:hAnsi="Helvetica" w:cs="Arial"/>
          <w:sz w:val="20"/>
          <w:lang w:val="lt-LT"/>
        </w:rPr>
        <w:t>19.</w:t>
      </w:r>
      <w:r w:rsidR="003157AF" w:rsidRPr="004F35E2">
        <w:rPr>
          <w:rFonts w:ascii="Helvetica" w:hAnsi="Helvetica" w:cs="Arial"/>
          <w:sz w:val="20"/>
          <w:lang w:val="lt-LT"/>
        </w:rPr>
        <w:t xml:space="preserve"> </w:t>
      </w:r>
      <w:r w:rsidRPr="004F35E2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54095B" w:rsidRPr="004F35E2">
        <w:rPr>
          <w:rFonts w:ascii="Helvetica" w:hAnsi="Helvetica" w:cs="Arial"/>
          <w:sz w:val="20"/>
          <w:lang w:val="lt-LT"/>
        </w:rPr>
        <w:t>pa</w:t>
      </w:r>
      <w:r w:rsidRPr="004F35E2">
        <w:rPr>
          <w:rFonts w:ascii="Helvetica" w:hAnsi="Helvetica" w:cs="Arial"/>
          <w:sz w:val="20"/>
          <w:lang w:val="lt-LT"/>
        </w:rPr>
        <w:t xml:space="preserve">naudoti </w:t>
      </w:r>
      <w:r w:rsidR="00C37B1B" w:rsidRPr="004F35E2">
        <w:rPr>
          <w:rFonts w:ascii="Helvetica" w:hAnsi="Helvetica" w:cs="Arial"/>
          <w:sz w:val="20"/>
          <w:lang w:val="lt-LT"/>
        </w:rPr>
        <w:t>pagal bet kurį vieną iš</w:t>
      </w:r>
      <w:r w:rsidRPr="004F35E2">
        <w:rPr>
          <w:rFonts w:ascii="Helvetica" w:hAnsi="Helvetica" w:cs="Arial"/>
          <w:sz w:val="20"/>
          <w:lang w:val="lt-LT"/>
        </w:rPr>
        <w:t xml:space="preserve"> 10–17 punktų, kur junginys A farmacinėje kompozicijoje yra </w:t>
      </w:r>
      <w:r w:rsidR="0054095B" w:rsidRPr="004F35E2">
        <w:rPr>
          <w:rFonts w:ascii="Helvetica" w:hAnsi="Helvetica" w:cs="Arial"/>
          <w:sz w:val="20"/>
          <w:lang w:val="lt-LT"/>
        </w:rPr>
        <w:t>farmaciniu požiūriu</w:t>
      </w:r>
      <w:r w:rsidRPr="004F35E2">
        <w:rPr>
          <w:rFonts w:ascii="Helvetica" w:hAnsi="Helvetica" w:cs="Arial"/>
          <w:sz w:val="20"/>
          <w:lang w:val="lt-LT"/>
        </w:rPr>
        <w:t xml:space="preserve"> priimtina junginio A druska.</w:t>
      </w:r>
    </w:p>
    <w:sectPr w:rsidR="00864E7D" w:rsidRPr="004F35E2" w:rsidSect="004F35E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8EDB" w14:textId="77777777" w:rsidR="00834397" w:rsidRDefault="00834397" w:rsidP="007B0A41">
      <w:pPr>
        <w:spacing w:after="0" w:line="240" w:lineRule="auto"/>
      </w:pPr>
      <w:r>
        <w:separator/>
      </w:r>
    </w:p>
  </w:endnote>
  <w:endnote w:type="continuationSeparator" w:id="0">
    <w:p w14:paraId="4FE3CA68" w14:textId="77777777" w:rsidR="00834397" w:rsidRDefault="0083439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D53" w14:textId="77777777" w:rsidR="00834397" w:rsidRDefault="00834397" w:rsidP="007B0A41">
      <w:pPr>
        <w:spacing w:after="0" w:line="240" w:lineRule="auto"/>
      </w:pPr>
      <w:r>
        <w:separator/>
      </w:r>
    </w:p>
  </w:footnote>
  <w:footnote w:type="continuationSeparator" w:id="0">
    <w:p w14:paraId="0A03E4CD" w14:textId="77777777" w:rsidR="00834397" w:rsidRDefault="0083439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B3A58"/>
    <w:rsid w:val="000C68F9"/>
    <w:rsid w:val="000D0403"/>
    <w:rsid w:val="000D37D6"/>
    <w:rsid w:val="000E3CDA"/>
    <w:rsid w:val="000E6C31"/>
    <w:rsid w:val="000F1D6A"/>
    <w:rsid w:val="0010771D"/>
    <w:rsid w:val="0011001D"/>
    <w:rsid w:val="00120AC9"/>
    <w:rsid w:val="001308ED"/>
    <w:rsid w:val="0013504A"/>
    <w:rsid w:val="001427C4"/>
    <w:rsid w:val="001668DF"/>
    <w:rsid w:val="00167C76"/>
    <w:rsid w:val="00187D69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3022"/>
    <w:rsid w:val="002B66D9"/>
    <w:rsid w:val="002D76EE"/>
    <w:rsid w:val="002E0F37"/>
    <w:rsid w:val="002F14F9"/>
    <w:rsid w:val="003039EC"/>
    <w:rsid w:val="003157AF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4F35E2"/>
    <w:rsid w:val="00500B25"/>
    <w:rsid w:val="0053198F"/>
    <w:rsid w:val="005324BA"/>
    <w:rsid w:val="0053389E"/>
    <w:rsid w:val="0054095B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0A41"/>
    <w:rsid w:val="005E238A"/>
    <w:rsid w:val="005E3502"/>
    <w:rsid w:val="005E7A72"/>
    <w:rsid w:val="005F2F2E"/>
    <w:rsid w:val="005F4383"/>
    <w:rsid w:val="00600FCD"/>
    <w:rsid w:val="006031C5"/>
    <w:rsid w:val="006049CC"/>
    <w:rsid w:val="00615C05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A629A"/>
    <w:rsid w:val="006B0219"/>
    <w:rsid w:val="006B18F0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4397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001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3ACE"/>
    <w:rsid w:val="009B6C12"/>
    <w:rsid w:val="009C0650"/>
    <w:rsid w:val="009D58AF"/>
    <w:rsid w:val="009E1482"/>
    <w:rsid w:val="009E2ECC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26544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37B1B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A07BE"/>
    <w:rsid w:val="00EB1EE5"/>
    <w:rsid w:val="00EB3F50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56D3E5A5-3CF3-4D26-9E12-3A48F9F7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2886</Characters>
  <Application>Microsoft Office Word</Application>
  <DocSecurity>0</DocSecurity>
  <Lines>70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4</cp:revision>
  <dcterms:created xsi:type="dcterms:W3CDTF">2025-10-22T13:00:00Z</dcterms:created>
  <dcterms:modified xsi:type="dcterms:W3CDTF">2025-11-24T11:31:00Z</dcterms:modified>
</cp:coreProperties>
</file>