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Šildymo reguliavimo būdas priklauso šiluminei technikai, konkrečiai - šildymo automatiniam reguliavimui. @Būdas numato programuojamą šildymo reguliavimą ir vartojamojo karšto vandens ruošimo valdymą.Nauja yra tai, kad optimizuojamas dinaminis reguliavimo tikslumas, numatomas grįžtančio vandens temperatūros ribojimas, išvengiama tuščių reguliavimo komandų, pasiūlytas prioritetinis karšto vandens ruošimo ir šilumos vartojimo šildymui suderinimas. Būdas universalus ir gali būti taikomas šildymo ir karšto vandens ruošimo sistemose, maitinamose iš autonominių šilumos šaltinių, bei hidrauliškai priklausomose ir nepriklausomose iš centralizuotų šilumos tinklų maitinamose sistemose.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