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unripened curd cheese and to the method  of making thereof. The curd for making cheese was produced from pasteurized and normalized milk mixture having a fat of 1,95-2,20 % by adding a curd whey of 95-150 T acidity directly to milk mixture to form the curd in the whey solution during of 5-10 minutes and by removing the whey. The method characterised in that it consumes for the coagulation of milk mixture a lot of whey, which is always in an excess amount in the cheese production. The cheese maked according this method has a low acidity (about 80-90 T) and has a long term of consumption (about 5 days).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