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pramonei, duonos gaminiams gaminti. Išradimo tikslas - atpiginti duonos savikainą, išplėsti asortimentą.@Duona gaminama iš ruginių pasijotų miltų, raudono ruginio salyklo, krakmolo sirupo, kmynų, presuotų mielių, druskos, vandens ir kvietinių miltų, turinčių savo sudėtyje daugiau luobelių bei pigmentinių medžiagų.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