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farmacijos pramonei, būtent, vaistų akims gamybai.@Akių lašus sudaro kompozicija, kurios veiklioji dalis yra polisacharidas dekstranas, buferinis tirpalas - boro rūgšties, natrio tetraborato ir natrio chlorido tirpalų mišinys, konservantas - p-hidroksibenzoinės rūgšties metilo esteris (metilparabenas) ir vanduo. Šio tirpalo pH yra nuo 6,2 iki 7,7.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