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pieno ir grietinėlės produktų, konkrečiai prie grietinėlės desertinių gėrimų.@Siekiant pagerinti grietinėlės desertinio gėrimo skonines savybes, suteikti gerą išvaizdą beigalimybę išsaugoti ilgą laiką, į gėrimą, kurio sudėtyje yra grietinėlės, pieno, cukraus bei priedų, papildomai įeina stabilizatoriai, degintas cukrus, kiaušinių tryniai, esant tokiam komponentų santykiui (masės %):@grietinėlė</w:t>
        <w:tab/>
        <w:tab/>
        <w:tab/>
        <w:tab/>
        <w:tab/>
        <w:t>0,05   -  44,00@kiaušinių tryniai</w:t>
        <w:tab/>
        <w:tab/>
        <w:t xml:space="preserve">                                          20,00   -   0,05@degintas cukrus</w:t>
        <w:tab/>
        <w:tab/>
        <w:tab/>
        <w:tab/>
        <w:t xml:space="preserve">                0,1    -   0,5@cukrus</w:t>
        <w:tab/>
        <w:tab/>
        <w:tab/>
        <w:tab/>
        <w:tab/>
        <w:t xml:space="preserve">              30,0    -  10,0@stabilizatoriai</w:t>
        <w:tab/>
        <w:tab/>
        <w:tab/>
        <w:t xml:space="preserve">                             0,001  -   3,0@priedai</w:t>
        <w:tab/>
        <w:tab/>
        <w:tab/>
        <w:tab/>
        <w:tab/>
        <w:tab/>
        <w:t>0,001  -   0,5@pienas</w:t>
        <w:tab/>
        <w:tab/>
        <w:tab/>
        <w:tab/>
        <w:tab/>
        <w:tab/>
        <w:t>likęs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