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medicine field, in particular to orthopedics. An object of the invention is an improvement of exploitation properties. The insertion consists of two parts: an upper and a lower which constitutes 2/3 of a length of the upper part. The both parts are pasted together. A hollow with an edge for holding a heel is arranged in a heel area, supports for longitudinal, inside and transverse arches of feet also are arranged. The upper part of the insertion is made of a soft, elastic material formed in heating way, and the lower part is made of a hard, elastic, glass fibre material. The insertion is used in closed type of a footwear.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