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a method for a formation of composite coatings. The mixture of powders consisted of (in mass %): aluminium and/or titanium (1-7), aluminium and/or titanium oxydes (0,1-12), glass powders (2-25), aluminium and/or titanium hydroxides (to 100) are sprayed on the surface base by plasma spraying  method. The formed coat is treated at temperature 480 °C to 660 °C till complete decomposition of hydroxydes.@The coat can be formed on the metal and ceramic bases having free surface reactivity from 10 to 70 m²/g.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