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toilet soap composition. The composition consists of (in mass %): red palm tree (Elaeis guineensis) oil (4,0 to 5,0), glycerol (0,2 to 0,5), perfumes (0,8 to 1,2) and soap mass till 100 %. This new soap contains no less than 72 % of fatty-acids, no less than 0,05 % of free-bases and no less than 0,40 % of sodium chloride. It obtains yellow colour, soft smell of used perfumes, and takes care of natural preserving properties of skin.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