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elektriniams šildymo įrengimams ir gali būti panaudotas buitiniam patalpų šildymui.@Išradimo tikslas yra šildytuvo eksploatacinių savybių pagerinimas, naudingo veikimo koeficientopadidinimas, kai su minimaliomis elektros energijos sąnaudomis išgaunamas maksimalus rezultatas. Šildytuvai galėtų būti alternatyva egzistuojančiam termofikaciniam centriniam apšildymui.@Elektrinis konvektorinis šildytuvas turi kaitinimo elementą, apsauginį sluoksnį, elektros srovės laidą ir metalinį korpusą, sukonstruotas taip, kad oras į šildytuvą patenka per atvirą korpuso apačią, savo kelyjesutinka  kliūtis - banguoto horizontalaus profilio korpuso sieneles ir, įšilęs nuo kaitinimo elementų, maksimaliai atidavęs savo šilumą banguotoms korpuso sienelėms, išeina per šildytuvo viršutinėje dalyje esančias perforacijos skylutes.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