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elektriniams šildymo įrenginiams ir gali būti panaudotas buitinio vandens pašildymo, kartu apšildant ir patalpas, reikmėms.@Išradimo tikslas yra vandens šildytuvo eksploatacinių savybių pagerinimas, naudingo veikimo koeficiento padidinimas, kai su minimaliomis elektros energijos sąnaudomis pasiekiamas maksimalus rezultatas. Elektrinis vandens šildytuvas galėtų būti alternatyvaegzistuojančiai karšto vandens tiekimo centrinei sistemai.@Elektrinis vandens šildytuvas turi metalinį korpusą, kurio viduje sumontuota gyvatuko vamzdelių sistema, apvyniota lanksčiu juostiniu kaitinimo elementu, temperatūros reguliavimo rele, įžeminimą, taškus, per kuriuos į sistemą priteka ir iš jos išteka vanduo.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