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skirtas medicinai, o būtent - biologiškai aktyvių medžiagų, pasižyminčių imunoreguliavimo savybėmis, gavimo būdui, ir gali būti pritaikytas medicinoje, veterinarijoje, o taip pat eksperimentinėje biochemijoje.@Išradimo pagrindą sudaro naujo sintetinio biologiškai aktyvaus peptido, pasižyminčio imunoreguliavimo savybėmis sukūrimas, kurio formulė@@                    X -A - D - Trp - Y,  @kurioje@A -  D-Glu, iD-Glu,@X -  H arba Gly, Ala, Leu, Ile, Val, NVal, Pro, Tyr, Phe, Trp, D-Ala, D-Leu, D-Ile, D-Val, D-NVal, D-Pro, D-Tyr, D-Phe, D-Trp,  -aminobutano rūgštis,  -aminokaprono rūgštis;@Y -  Gly, Ala, Leu, Ile, Val, NVal, Pro, Tyr, Phe, Trp, D-Ala, D-Leu, D-Ile, D-Val, D-NVal, D-Pro, D-Tyr, D-Phe, D-Trp,  -aminobutano rūgštis,  -aminokaprono rūgštis, -OH arba pakeistasis amidas (C1-C3).@Peptido gavimo būdą sudaro glutamino peptidų sintezė tirpale, išskleidžiant tributiloksikarbonilglutamino (D arba L) rūgšties vidinį anhidridą preparato D-Trp-Y tinkama K-druska ir po to chromatografiškai atskiriant  - ir   -izomerus. Tolesnė sintezė vykdoma auginant peptido grandinę tributiloksikarbonilamino rūgščių aktyvuotųjų esterių pagalba.@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