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Wall construction for boiler and the method of its realization for designing and erecting of boilers used in energetics, which is applicable on already working boilers and on new boilers. One layer of boiler is elastic, canvas type or film type, airtight and temperature proof casing 950, which is assembled using adhesive tape or glue, whereby between the boiler and the casing there is an air gap, i.e. the said casing falls freely and is fixed to passing through pipes and frames of boiler by glue or adhesive tape.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