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Aprašyta pilna kDNR, koduojančios 14 kDa baltymą iš ožkos kepenų, pasižymintį citotoksinėmis savybėmis, seka.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