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braking arrangement (10) for dispensers of continuous material, particulary paper dispensers. The arrangement includes a first gearwheel (12) arranged for rotation about a first axis (14) and a second gearwheel (22) arranged for rotation about a second axis (24). The second gearwheel is arranged for displacement relative to the first gearwheel such that the second axisremains parallel to the first axis. In addition, the second gearwheel (22) is biased towards the first gearwheel (12) to partially intermesh therewith such that a variable gap (26) is defined between the first and second gearwheel for passage of the continuous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