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naftos perdirbimo sričiai ir gali būti panaudotas angliavandenilinės žaliavos, tokios kaip visbrekingo arba krekingo benzinas, hidrovalymui.@Siūlomas būdas apima benzino sumaišymą su dyzeliniu kuru arba vakuuminiu gazoliu ir kontaktavimą su vandenilinėmis dujomis, naudojant aliuminio- nikelio (kobalto) - molibdeno katalizatorių. Prieš sumaišymą benziną, kurio kiekis 2-50 % bendro mišinio kiekio, pakaitina iki 150-200 °C temperatūros, o dyzelinį kurą arba vakuuminį gazolį - iki 340-400 °C temperatūros. Siūlomas būdas leidžia gauti benziną, atitinkantį ekologines normas ir turintį ne daugiau 0,04 masės % sieros, ekologiškai švarų dyzelinį kurą, turintį ne daugiau kaip 0,04 masės % sieros  arba vakuuminį gazolį, turintį ne daugiau kaip 0,35 masės % sieros. Siūlomas būdas leidžia pašalinti kaitinimo aparatūros ir katalizatoriaus paviršių užsikoksavimą.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