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apima kompoziciją arba substanciją, turinčią aktyvų agentą, parinktą iš grupės, sudarytos iš amidų, kurių pagrindinė formulė R3-CO-NR1R2, kurioje:@R1 ir R2 yra nepriklausomai parinkti iš grupės,turinčios H, Me, halogenmetilą, prisotintas ir neprisotintas C2-C3 alkilo grupes, prisotintas ir neprisotintas C2-C3 halogenalkilo grupes, hidroksialkilo grupes; arba @R1 ir R2 yra kartu parinktiiš (CH2)n, kur n=4 arba 5, arba (CH2)20(CH2)2; ir R3 yra parinktas iš H, Me, ir prisotintų arba neprisotintų C2-C3 alkilo grupių, ir jos panaudojimą organų kriokonservavimui ir virusinių bei bakterinių infekcijų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