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provides the substance or composition for use to cryopreservation of organs and to treatment of viral and/or microbial infections. An active agent of the composition is selected from the `group` consisting of amides of the general formula R3-CO-NR1R2, in which:@R1 and R2 are independently selected from the `group` including H, Me, halomethyl, saturated and unsaturated C2-C3 alkyl `group`s, saturated and unsaturated halogenated C2-C3 alkyl `group`s, hydroxylated alkyl `group`s; or R1 and R2 are together selected from (CH2)n, wherein n=4 or 5, or (CH2)20(CH2)2 ; and R3 is selected from H, Me and saturated and unsaturated C2-C3-alkyl `group`s.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