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mould bed for fabricating pre-stressed concrete elements has a mould frame (8) that extends between the ends of the bed. Tensioning heads are mounted at the bed ends for tensioning reinforcement ropes or lines (10) extending in the mould cavity. The mould frame (8) includes longitudinally extending beam elements (4) that take up pressure forces which constitute counter-pressure forces that are generated by the tension forces that are taken up by the tensioning heads when tensioning the ropes. These beam elements have the form of long bars (4), e.g. bars of rectangular profiles, that are surrounded by continuously or discontinuously extending sleeve elements (5). The bars (4) are therewith prevented from buckling or breaking sideways as a result of the pressure forces generated by the tension in the ropes (10). The sleeve elements (5) are stiffened by means of anchoring devices (14) that engage in the underlying surface. A layer or coating of nylon for instance is applied between the bars (4) and the sleeve elements so as to facilitate relative movement between the bars and the sleeve elements. Alternatively, wheels or rollers maybe used to this end.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